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68F1F" w14:textId="7838B069" w:rsidR="00DC775A" w:rsidRPr="0031310B" w:rsidRDefault="000D2829" w:rsidP="00A56355">
      <w:pPr>
        <w:pStyle w:val="2011-11"/>
        <w:spacing w:before="312" w:after="468"/>
      </w:pPr>
      <w:bookmarkStart w:id="0" w:name="_Toc513040046"/>
      <w:bookmarkStart w:id="1" w:name="_Toc513040503"/>
      <w:r>
        <w:rPr>
          <w:noProof/>
        </w:rPr>
        <mc:AlternateContent>
          <mc:Choice Requires="wpg">
            <w:drawing>
              <wp:anchor distT="0" distB="0" distL="114300" distR="114300" simplePos="0" relativeHeight="251659264" behindDoc="0" locked="0" layoutInCell="1" allowOverlap="1" wp14:anchorId="31D49977" wp14:editId="29203C03">
                <wp:simplePos x="0" y="0"/>
                <wp:positionH relativeFrom="margin">
                  <wp:posOffset>4705350</wp:posOffset>
                </wp:positionH>
                <wp:positionV relativeFrom="paragraph">
                  <wp:posOffset>-685800</wp:posOffset>
                </wp:positionV>
                <wp:extent cx="1372870" cy="717550"/>
                <wp:effectExtent l="0" t="0" r="0" b="25400"/>
                <wp:wrapNone/>
                <wp:docPr id="13"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717550"/>
                          <a:chOff x="5938" y="4698"/>
                          <a:chExt cx="2162" cy="1130"/>
                        </a:xfrm>
                      </wpg:grpSpPr>
                      <wps:wsp>
                        <wps:cNvPr id="14" name="Oval 11"/>
                        <wps:cNvSpPr>
                          <a:spLocks noChangeAspect="1" noChangeArrowheads="1"/>
                        </wps:cNvSpPr>
                        <wps:spPr bwMode="auto">
                          <a:xfrm>
                            <a:off x="5938" y="4698"/>
                            <a:ext cx="1160" cy="1128"/>
                          </a:xfrm>
                          <a:prstGeom prst="ellipse">
                            <a:avLst/>
                          </a:prstGeom>
                          <a:solidFill>
                            <a:srgbClr val="AF1E96"/>
                          </a:solidFill>
                          <a:ln w="9525">
                            <a:solidFill>
                              <a:srgbClr val="AF1E96"/>
                            </a:solidFill>
                            <a:round/>
                            <a:headEnd/>
                            <a:tailEnd/>
                          </a:ln>
                        </wps:spPr>
                        <wps:bodyPr rot="0" vert="horz" wrap="square" lIns="91440" tIns="45720" rIns="91440" bIns="45720" anchor="t" anchorCtr="0" upright="1">
                          <a:noAutofit/>
                        </wps:bodyPr>
                      </wps:wsp>
                      <wps:wsp>
                        <wps:cNvPr id="15" name="Rectangle 12"/>
                        <wps:cNvSpPr>
                          <a:spLocks noChangeArrowheads="1"/>
                        </wps:cNvSpPr>
                        <wps:spPr bwMode="auto">
                          <a:xfrm>
                            <a:off x="6292" y="5655"/>
                            <a:ext cx="1808" cy="173"/>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21B6095C" w14:textId="77777777" w:rsidR="000D2829" w:rsidRPr="005D1609" w:rsidRDefault="000D2829" w:rsidP="000D2829">
                              <w:pPr>
                                <w:pStyle w:val="110"/>
                                <w:jc w:val="left"/>
                                <w:rPr>
                                  <w:spacing w:val="2"/>
                                </w:rPr>
                              </w:pPr>
                              <w:r w:rsidRPr="005D1609">
                                <w:rPr>
                                  <w:color w:val="FFFFFF"/>
                                  <w:spacing w:val="2"/>
                                </w:rPr>
                                <w:t xml:space="preserve">DAVID </w:t>
                              </w:r>
                              <w:r w:rsidRPr="005D1609">
                                <w:rPr>
                                  <w:rFonts w:hint="eastAsia"/>
                                  <w:spacing w:val="2"/>
                                </w:rPr>
                                <w:t xml:space="preserve"> P</w:t>
                              </w:r>
                              <w:r w:rsidRPr="005D1609">
                                <w:rPr>
                                  <w:spacing w:val="2"/>
                                </w:rPr>
                                <w:t>UBLISHING</w:t>
                              </w:r>
                            </w:p>
                          </w:txbxContent>
                        </wps:txbx>
                        <wps:bodyPr rot="0" vert="horz" wrap="square" lIns="0" tIns="0" rIns="0" bIns="0" anchor="t" anchorCtr="0" upright="1">
                          <a:noAutofit/>
                        </wps:bodyPr>
                      </wps:wsp>
                      <wps:wsp>
                        <wps:cNvPr id="16" name="Rectangle 13"/>
                        <wps:cNvSpPr>
                          <a:spLocks noChangeArrowheads="1"/>
                        </wps:cNvSpPr>
                        <wps:spPr bwMode="auto">
                          <a:xfrm>
                            <a:off x="5941" y="4816"/>
                            <a:ext cx="782" cy="77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5EC07" w14:textId="77777777" w:rsidR="000D2829" w:rsidRPr="0091651F" w:rsidRDefault="000D2829" w:rsidP="000D2829">
                              <w:pPr>
                                <w:pStyle w:val="120"/>
                                <w:jc w:val="left"/>
                              </w:pPr>
                              <w:r w:rsidRPr="0091651F">
                                <w:rPr>
                                  <w:rFonts w:hint="eastAsia"/>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D49977" id="组合 13" o:spid="_x0000_s1026" style="position:absolute;left:0;text-align:left;margin-left:370.5pt;margin-top:-54pt;width:108.1pt;height:56.5pt;z-index:251659264;mso-position-horizontal-relative:margin" coordorigin="5938,4698" coordsize="2162,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">
                <v:oval id="Oval 11" o:spid="_x0000_s1027" style="position:absolute;left:5938;top:4698;width:1160;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" fillcolor="#af1e96" strokecolor="#af1e96">
                  <o:lock v:ext="edit" aspectratio="t"/>
                </v:oval>
                <v:rect id="Rectangle 12" o:spid="_x0000_s1028" style="position:absolute;left:6292;top:5655;width:1808;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" stroked="f" strokecolor="white" strokeweight="0">
                  <v:fill opacity="0"/>
                  <v:textbox inset="0,0,0,0">
                    <w:txbxContent>
                      <w:p w14:paraId="21B6095C" w14:textId="77777777" w:rsidR="000D2829" w:rsidRPr="005D1609" w:rsidRDefault="000D2829" w:rsidP="000D2829">
                        <w:pPr>
                          <w:pStyle w:val="110"/>
                          <w:jc w:val="left"/>
                          <w:rPr>
                            <w:spacing w:val="2"/>
                          </w:rPr>
                        </w:pPr>
                        <w:r w:rsidRPr="005D1609">
                          <w:rPr>
                            <w:color w:val="FFFFFF"/>
                            <w:spacing w:val="2"/>
                          </w:rPr>
                          <w:t xml:space="preserve">DAVID </w:t>
                        </w:r>
                        <w:r w:rsidRPr="005D1609">
                          <w:rPr>
                            <w:rFonts w:hint="eastAsia"/>
                            <w:spacing w:val="2"/>
                          </w:rPr>
                          <w:t xml:space="preserve"> P</w:t>
                        </w:r>
                        <w:r w:rsidRPr="005D1609">
                          <w:rPr>
                            <w:spacing w:val="2"/>
                          </w:rPr>
                          <w:t>UBLISHING</w:t>
                        </w:r>
                      </w:p>
                    </w:txbxContent>
                  </v:textbox>
                </v:rect>
                <v:rect id="Rectangle 13" o:spid="_x0000_s1029" style="position:absolute;left:5941;top:4816;width:782;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" stroked="f">
                  <v:fill opacity="0"/>
                  <v:textbox inset="0,0,0,0">
                    <w:txbxContent>
                      <w:p w14:paraId="7AD5EC07" w14:textId="77777777" w:rsidR="000D2829" w:rsidRPr="0091651F" w:rsidRDefault="000D2829" w:rsidP="000D2829">
                        <w:pPr>
                          <w:pStyle w:val="120"/>
                          <w:jc w:val="left"/>
                        </w:pPr>
                        <w:r w:rsidRPr="0091651F">
                          <w:rPr>
                            <w:rFonts w:hint="eastAsia"/>
                          </w:rPr>
                          <w:t>D</w:t>
                        </w:r>
                      </w:p>
                    </w:txbxContent>
                  </v:textbox>
                </v:rect>
                <w10:wrap anchorx="margin"/>
              </v:group>
            </w:pict>
          </mc:Fallback>
        </mc:AlternateContent>
      </w:r>
      <w:r w:rsidR="00DC775A" w:rsidRPr="0031310B">
        <w:rPr>
          <w:rFonts w:hint="eastAsia"/>
        </w:rPr>
        <w:t xml:space="preserve">Making Meaning Across Modes: A Review of Theories and </w:t>
      </w:r>
      <w:r w:rsidR="00DC775A" w:rsidRPr="0031310B">
        <w:t>Multimodal</w:t>
      </w:r>
      <w:r w:rsidR="00DC775A" w:rsidRPr="0031310B">
        <w:rPr>
          <w:rFonts w:hint="eastAsia"/>
        </w:rPr>
        <w:t xml:space="preserve"> Metaphor</w:t>
      </w:r>
      <w:r w:rsidR="00DC775A" w:rsidRPr="0031310B">
        <w:t xml:space="preserve"> </w:t>
      </w:r>
      <w:bookmarkEnd w:id="0"/>
      <w:bookmarkEnd w:id="1"/>
      <w:r w:rsidR="00DC775A" w:rsidRPr="0031310B">
        <w:t>in Media Discourse</w:t>
      </w:r>
    </w:p>
    <w:p w14:paraId="20170A30" w14:textId="0357AB44" w:rsidR="00DC775A" w:rsidRPr="0031310B" w:rsidRDefault="000B77F4" w:rsidP="00A56355">
      <w:pPr>
        <w:pStyle w:val="2011-12"/>
      </w:pPr>
      <w:r w:rsidRPr="0031310B">
        <w:t xml:space="preserve">PENG </w:t>
      </w:r>
      <w:r w:rsidR="00DC775A" w:rsidRPr="0031310B">
        <w:t>Xiaoyu</w:t>
      </w:r>
    </w:p>
    <w:p w14:paraId="2EEEA111" w14:textId="0754CBDE" w:rsidR="00DC775A" w:rsidRPr="0031310B" w:rsidRDefault="005200FB" w:rsidP="00A56355">
      <w:pPr>
        <w:pStyle w:val="2011-2"/>
      </w:pPr>
      <w:r w:rsidRPr="005200FB">
        <w:t>South-Central</w:t>
      </w:r>
      <w:r>
        <w:rPr>
          <w:rFonts w:hint="eastAsia"/>
        </w:rPr>
        <w:t xml:space="preserve"> </w:t>
      </w:r>
      <w:r w:rsidRPr="005200FB">
        <w:t>Minzu University</w:t>
      </w:r>
      <w:r w:rsidR="00DC775A" w:rsidRPr="0031310B">
        <w:rPr>
          <w:rFonts w:hint="eastAsia"/>
        </w:rPr>
        <w:t>, Wuhan, China</w:t>
      </w:r>
    </w:p>
    <w:p w14:paraId="13A5C38C" w14:textId="77777777" w:rsidR="00DC775A" w:rsidRPr="0031310B" w:rsidRDefault="00DC775A" w:rsidP="00A56355">
      <w:pPr>
        <w:pStyle w:val="2011-15"/>
      </w:pPr>
    </w:p>
    <w:p w14:paraId="594B9871" w14:textId="07FE9EA6" w:rsidR="00DC775A" w:rsidRPr="0031310B" w:rsidRDefault="00DC775A" w:rsidP="00A56355">
      <w:pPr>
        <w:pStyle w:val="2011-15"/>
        <w:rPr>
          <w:color w:val="4BACC6" w:themeColor="accent5"/>
        </w:rPr>
      </w:pPr>
      <w:r w:rsidRPr="0031310B">
        <w:rPr>
          <w:rFonts w:hint="eastAsia"/>
        </w:rPr>
        <w:t>Multimodal metaphor has become a key topic in cognitive and discourse studies, extending Conceptual Metaphor Theory from purely verbal data to coordinated uses of language, image, sound</w:t>
      </w:r>
      <w:r w:rsidR="00CC4269">
        <w:rPr>
          <w:rFonts w:hint="eastAsia"/>
        </w:rPr>
        <w:t>,</w:t>
      </w:r>
      <w:r w:rsidRPr="0031310B">
        <w:rPr>
          <w:rFonts w:hint="eastAsia"/>
        </w:rPr>
        <w:t xml:space="preserve"> and gesture. This article argues that rigorous multimodal metaphor analysis lies on three methodological commitments</w:t>
      </w:r>
      <w:r w:rsidR="00433857">
        <w:t>—</w:t>
      </w:r>
      <w:r w:rsidRPr="0031310B">
        <w:rPr>
          <w:rFonts w:hint="eastAsia"/>
        </w:rPr>
        <w:t>explicit identification criteria that distinguish multimodal metaphor, cross-domain mapping operationalization that makes cues, and me</w:t>
      </w:r>
      <w:r w:rsidRPr="0031310B">
        <w:t xml:space="preserve">aning construction through different modes. </w:t>
      </w:r>
      <w:r w:rsidRPr="0031310B">
        <w:rPr>
          <w:rFonts w:hint="eastAsia"/>
        </w:rPr>
        <w:t>In this context, the review further argues that the central explanatory payoff lies at the discourse level, where mappings are orchestrated into coherent evaluative trajectories. By linking criteria, operationalization, and reliability to mapping dynamics and discourse effects, the ar</w:t>
      </w:r>
      <w:r w:rsidRPr="0031310B">
        <w:t>ticle</w:t>
      </w:r>
      <w:r w:rsidRPr="0031310B">
        <w:rPr>
          <w:rFonts w:hint="eastAsia"/>
        </w:rPr>
        <w:t xml:space="preserve"> outlines a process-oriented framework for future multimodal metaphor research. Overall, the review shows a shift from theory-driven discussion to richer empirical and interdisciplinary work, and argues that multimodal metaphors are powerful semiotic resources for constructing stance, emotion</w:t>
      </w:r>
      <w:r w:rsidR="00641EB3">
        <w:t>,</w:t>
      </w:r>
      <w:r w:rsidRPr="0031310B">
        <w:rPr>
          <w:rFonts w:hint="eastAsia"/>
        </w:rPr>
        <w:t xml:space="preserve"> and ideology in contemporary communication.</w:t>
      </w:r>
    </w:p>
    <w:p w14:paraId="442404F0" w14:textId="052DF44A" w:rsidR="00DC775A" w:rsidRPr="0031310B" w:rsidRDefault="00DC775A" w:rsidP="00A56355">
      <w:pPr>
        <w:pStyle w:val="2011-13"/>
        <w:spacing w:before="156" w:after="312"/>
        <w:ind w:left="525" w:right="525"/>
      </w:pPr>
      <w:r w:rsidRPr="00A56355">
        <w:rPr>
          <w:i/>
          <w:iCs/>
        </w:rPr>
        <w:t>Keywords:</w:t>
      </w:r>
      <w:r w:rsidRPr="0031310B">
        <w:t xml:space="preserve"> m</w:t>
      </w:r>
      <w:r w:rsidRPr="0031310B">
        <w:rPr>
          <w:rFonts w:hint="eastAsia"/>
        </w:rPr>
        <w:t>ultimodal metaphor</w:t>
      </w:r>
      <w:r w:rsidR="00B93544">
        <w:t>,</w:t>
      </w:r>
      <w:r w:rsidRPr="0031310B">
        <w:t xml:space="preserve"> </w:t>
      </w:r>
      <w:r w:rsidRPr="0031310B">
        <w:rPr>
          <w:rFonts w:hint="eastAsia"/>
        </w:rPr>
        <w:t>Conceptual Metaphor Theory</w:t>
      </w:r>
      <w:r w:rsidR="00B93544">
        <w:t>,</w:t>
      </w:r>
      <w:r w:rsidRPr="0031310B">
        <w:t xml:space="preserve"> </w:t>
      </w:r>
      <w:r w:rsidRPr="0031310B">
        <w:rPr>
          <w:rFonts w:hint="eastAsia"/>
        </w:rPr>
        <w:t>cross-domain mapping</w:t>
      </w:r>
      <w:r w:rsidRPr="0031310B">
        <w:t xml:space="preserve">; </w:t>
      </w:r>
      <w:r w:rsidRPr="0031310B">
        <w:rPr>
          <w:rFonts w:hint="eastAsia"/>
        </w:rPr>
        <w:t>meaning</w:t>
      </w:r>
      <w:r w:rsidR="00B93544">
        <w:t xml:space="preserve"> construction</w:t>
      </w:r>
    </w:p>
    <w:p w14:paraId="34DE3584" w14:textId="7B84CAB0" w:rsidR="00DC775A" w:rsidRPr="0031310B" w:rsidRDefault="00DC775A" w:rsidP="009B4BA2">
      <w:pPr>
        <w:pStyle w:val="2011-10"/>
        <w:spacing w:before="156" w:after="93"/>
      </w:pPr>
      <w:r w:rsidRPr="0031310B">
        <w:t>Introduction</w:t>
      </w:r>
      <w:r w:rsidR="00D77520" w:rsidRPr="00D77520">
        <w:rPr>
          <w:rStyle w:val="a9"/>
        </w:rPr>
        <w:footnoteReference w:customMarkFollows="1" w:id="1"/>
        <w:sym w:font="Symbol" w:char="F020"/>
      </w:r>
    </w:p>
    <w:p w14:paraId="4BB7E9FC" w14:textId="1E9ADF1A" w:rsidR="00DC775A" w:rsidRPr="0031310B" w:rsidRDefault="00DC775A" w:rsidP="00A56355">
      <w:pPr>
        <w:pStyle w:val="2011-1"/>
        <w:ind w:firstLine="400"/>
      </w:pPr>
      <w:r w:rsidRPr="00105764">
        <w:rPr>
          <w:spacing w:val="-5"/>
        </w:rPr>
        <w:t>Multimodal metaphor has emerged as a central topic in cognitive linguistics and discourse studies, as contemporary</w:t>
      </w:r>
      <w:r w:rsidRPr="0031310B">
        <w:t xml:space="preserve"> communication increasingly relies on complex constellations of language, image, sound</w:t>
      </w:r>
      <w:r w:rsidR="00762908">
        <w:t>,</w:t>
      </w:r>
      <w:r w:rsidRPr="0031310B">
        <w:t xml:space="preserve"> and gesture rather than on verbal texts alone. Building on Conceptual Metaphor Theory, which re-conceptualizes metaphor as systematic cross-domain mapping grounded in embodied experience, recent research has extended the analysis from written and spoken language to a wide range of media discourses, including print and TV advertising, film, news cartoons, emojis</w:t>
      </w:r>
      <w:r w:rsidR="00762908">
        <w:t>,</w:t>
      </w:r>
      <w:r w:rsidRPr="0031310B">
        <w:t xml:space="preserve"> and classroom interaction </w:t>
      </w:r>
      <w:r w:rsidRPr="0031310B">
        <w:rPr>
          <w:rFonts w:hint="eastAsia"/>
        </w:rPr>
        <w:t>(</w:t>
      </w:r>
      <w:r w:rsidRPr="0031310B">
        <w:t>Forceville</w:t>
      </w:r>
      <w:r w:rsidR="00725C5D">
        <w:t xml:space="preserve"> </w:t>
      </w:r>
      <w:r w:rsidR="00725C5D" w:rsidRPr="005E02F2">
        <w:t>&amp; Urios-Aparisi</w:t>
      </w:r>
      <w:r w:rsidRPr="0031310B">
        <w:rPr>
          <w:rFonts w:hint="eastAsia"/>
        </w:rPr>
        <w:t>,</w:t>
      </w:r>
      <w:r w:rsidRPr="0031310B">
        <w:t xml:space="preserve"> 2009</w:t>
      </w:r>
      <w:r w:rsidRPr="0031310B">
        <w:rPr>
          <w:rFonts w:hint="eastAsia"/>
        </w:rPr>
        <w:t>;</w:t>
      </w:r>
      <w:r w:rsidRPr="0031310B">
        <w:t xml:space="preserve"> Peng </w:t>
      </w:r>
      <w:r w:rsidR="00725C5D">
        <w:t>&amp;</w:t>
      </w:r>
      <w:r w:rsidRPr="0031310B">
        <w:t xml:space="preserve"> Yang, 2016; Suarez, 2019; Yang, 2023). This growing body of work demonstrates that multimodal metaphors do not merely ornament messages but play a constitutive role in structuring how abstract issues, social identities and emotions are framed, evaluated</w:t>
      </w:r>
      <w:r w:rsidR="00762908">
        <w:t>,</w:t>
      </w:r>
      <w:r w:rsidRPr="0031310B">
        <w:t xml:space="preserve"> and argued for. Against this background, this review offers a focused review of multimodal metaphor studies in media discourse. It first outlines the conceptual foundations of multimodal metaphor, </w:t>
      </w:r>
      <w:r w:rsidR="00762908">
        <w:t xml:space="preserve">and </w:t>
      </w:r>
      <w:r w:rsidRPr="0031310B">
        <w:t>then examines how multimodal metaphors are identified in authentic data, how cross-domain mappings are constructed across modes, and how these mappings contribute to meaning construction and persuasion in specific media contexts.</w:t>
      </w:r>
    </w:p>
    <w:p w14:paraId="69984B00" w14:textId="675D93C2" w:rsidR="00DC775A" w:rsidRPr="0031310B" w:rsidRDefault="00DC775A" w:rsidP="009B4BA2">
      <w:pPr>
        <w:pStyle w:val="2011-10"/>
        <w:spacing w:before="156" w:after="93"/>
      </w:pPr>
      <w:bookmarkStart w:id="2" w:name="_Toc27299"/>
      <w:bookmarkStart w:id="3" w:name="OLE_LINK32"/>
      <w:r w:rsidRPr="0031310B">
        <w:t>Conceptual Metaphor Theory</w:t>
      </w:r>
      <w:bookmarkEnd w:id="2"/>
    </w:p>
    <w:bookmarkEnd w:id="3"/>
    <w:p w14:paraId="128232C4" w14:textId="795B80F8" w:rsidR="00DC775A" w:rsidRPr="0031310B" w:rsidRDefault="00DC775A" w:rsidP="00A56355">
      <w:pPr>
        <w:pStyle w:val="2011-1"/>
        <w:ind w:firstLine="420"/>
      </w:pPr>
      <w:r w:rsidRPr="0031310B">
        <w:t xml:space="preserve">While many regard metaphor as merely a linguistic device for rhetorical embellishment, its influence extends far beyond stylistic expression. Metaphors permeate everyday cognition and behavior, playing a pivotal </w:t>
      </w:r>
      <w:r w:rsidRPr="0031310B">
        <w:lastRenderedPageBreak/>
        <w:t>role in shaping human thought processes and actions. Their significance manifests not only in verbal communication</w:t>
      </w:r>
      <w:r w:rsidR="00030B34">
        <w:rPr>
          <w:rFonts w:hint="eastAsia"/>
        </w:rPr>
        <w:t>,</w:t>
      </w:r>
      <w:r w:rsidRPr="0031310B">
        <w:t xml:space="preserve"> but also in fundamental cognitive frameworks and practical conduct.</w:t>
      </w:r>
      <w:r w:rsidRPr="0031310B">
        <w:rPr>
          <w:rFonts w:hint="eastAsia"/>
        </w:rPr>
        <w:t xml:space="preserve"> Thus, </w:t>
      </w:r>
      <w:r w:rsidR="00762908" w:rsidRPr="0031310B">
        <w:t>c</w:t>
      </w:r>
      <w:r w:rsidRPr="0031310B">
        <w:rPr>
          <w:rFonts w:hint="eastAsia"/>
        </w:rPr>
        <w:t xml:space="preserve">ognitive linguistics was </w:t>
      </w:r>
      <w:r w:rsidRPr="0031310B">
        <w:t>then developed</w:t>
      </w:r>
      <w:r w:rsidRPr="0031310B">
        <w:rPr>
          <w:rFonts w:hint="eastAsia"/>
        </w:rPr>
        <w:t xml:space="preserve">. </w:t>
      </w:r>
      <w:r w:rsidRPr="0031310B">
        <w:t>Lakoff and Johnson</w:t>
      </w:r>
      <w:r w:rsidRPr="0031310B">
        <w:rPr>
          <w:rFonts w:hint="eastAsia"/>
        </w:rPr>
        <w:t xml:space="preserve"> </w:t>
      </w:r>
      <w:r w:rsidRPr="0031310B">
        <w:t>(</w:t>
      </w:r>
      <w:r w:rsidRPr="0031310B">
        <w:rPr>
          <w:rFonts w:hint="eastAsia"/>
        </w:rPr>
        <w:t>1980)</w:t>
      </w:r>
      <w:r w:rsidRPr="0031310B">
        <w:t xml:space="preserve"> established metaphors as the fundamental framework through which human conceptual systems are structured and comprehended. These cognitive mechanisms remain essential in contemporary society, continuing to shape our perception and interpretation of the world. Their groundbreaking publication,</w:t>
      </w:r>
      <w:r w:rsidRPr="0031310B">
        <w:rPr>
          <w:rFonts w:hint="eastAsia"/>
        </w:rPr>
        <w:t xml:space="preserve"> </w:t>
      </w:r>
      <w:r w:rsidRPr="0031310B">
        <w:rPr>
          <w:i/>
          <w:iCs/>
        </w:rPr>
        <w:t xml:space="preserve">Metaphors We Live </w:t>
      </w:r>
      <w:r w:rsidR="000E4365" w:rsidRPr="0031310B">
        <w:rPr>
          <w:i/>
          <w:iCs/>
        </w:rPr>
        <w:t>b</w:t>
      </w:r>
      <w:r w:rsidRPr="0031310B">
        <w:rPr>
          <w:i/>
          <w:iCs/>
        </w:rPr>
        <w:t>y</w:t>
      </w:r>
      <w:r w:rsidRPr="0031310B">
        <w:rPr>
          <w:rFonts w:hint="eastAsia"/>
          <w:i/>
          <w:iCs/>
        </w:rPr>
        <w:t xml:space="preserve"> </w:t>
      </w:r>
      <w:r w:rsidRPr="0031310B">
        <w:rPr>
          <w:rFonts w:hint="eastAsia"/>
        </w:rPr>
        <w:t>(</w:t>
      </w:r>
      <w:r w:rsidRPr="0031310B">
        <w:t>Lakoff</w:t>
      </w:r>
      <w:r w:rsidRPr="0031310B">
        <w:rPr>
          <w:rFonts w:hint="eastAsia"/>
        </w:rPr>
        <w:t xml:space="preserve"> &amp;</w:t>
      </w:r>
      <w:r w:rsidRPr="0031310B">
        <w:t xml:space="preserve"> Johnson, </w:t>
      </w:r>
      <w:r w:rsidRPr="0031310B">
        <w:rPr>
          <w:rFonts w:hint="eastAsia"/>
        </w:rPr>
        <w:t>1980)</w:t>
      </w:r>
      <w:r w:rsidRPr="0031310B">
        <w:t xml:space="preserve">, systematically developed the theoretical foundations of conceptual metaphor, revolutionizing scholarly understanding of this phenomenon. This work marked a paradigm shift in metaphor studies, transitioning the field toward cognitive-oriented research and establishing new theoretical trajectories for subsequent investigation. The theory of conceptual metaphors suggests that metaphors form the basis of the human conceptual system, and that concepts are formed because of the experiences that people have gained through continuous concrete practice, which reflect the properties and characteristics of things. Conceptual metaphor is the expression of concepts in a metaphorical way </w:t>
      </w:r>
      <w:r w:rsidRPr="0031310B">
        <w:rPr>
          <w:rFonts w:hint="eastAsia"/>
        </w:rPr>
        <w:t>(</w:t>
      </w:r>
      <w:r w:rsidRPr="0031310B">
        <w:t>Lakoff</w:t>
      </w:r>
      <w:r w:rsidRPr="0031310B">
        <w:rPr>
          <w:rFonts w:hint="eastAsia"/>
        </w:rPr>
        <w:t xml:space="preserve"> &amp;</w:t>
      </w:r>
      <w:r w:rsidRPr="0031310B">
        <w:t xml:space="preserve"> Johnson, </w:t>
      </w:r>
      <w:r w:rsidRPr="0031310B">
        <w:rPr>
          <w:rFonts w:hint="eastAsia"/>
        </w:rPr>
        <w:t>1980)</w:t>
      </w:r>
      <w:r w:rsidRPr="0031310B">
        <w:t>.</w:t>
      </w:r>
    </w:p>
    <w:p w14:paraId="27E25508" w14:textId="3CD944CB" w:rsidR="00DC775A" w:rsidRDefault="00DC775A" w:rsidP="00A56355">
      <w:pPr>
        <w:pStyle w:val="2011-1"/>
        <w:ind w:firstLine="420"/>
      </w:pPr>
      <w:r w:rsidRPr="0031310B">
        <w:t>The theoretical framework incorporates two fundamental components: source domain and target domain. This cognitive process involves transferring characteristics from the source to the target domain, enabling comprehension of abstract concepts through more tangible representations. Metaphorical understanding occurs when we employ familiar concepts to interpret unfamiliar ones.</w:t>
      </w:r>
      <w:r w:rsidRPr="0031310B">
        <w:rPr>
          <w:rFonts w:hint="eastAsia"/>
        </w:rPr>
        <w:t xml:space="preserve"> </w:t>
      </w:r>
      <w:r w:rsidRPr="0031310B">
        <w:t>Lakoff</w:t>
      </w:r>
      <w:r w:rsidR="00725C5D">
        <w:t xml:space="preserve"> </w:t>
      </w:r>
      <w:r w:rsidRPr="0031310B">
        <w:t>(1993) characterized the source domain as concrete knowledge derived from immediate physical experiences, while the target domain represents abstract concepts developed through mediated interactions with our environment.</w:t>
      </w:r>
    </w:p>
    <w:p w14:paraId="4DF5A275" w14:textId="77777777" w:rsidR="009B4BA2" w:rsidRPr="0031310B" w:rsidRDefault="009B4BA2" w:rsidP="009B4BA2">
      <w:pPr>
        <w:pStyle w:val="2011-17"/>
      </w:pPr>
    </w:p>
    <w:p w14:paraId="587915F5" w14:textId="77777777" w:rsidR="00DC775A" w:rsidRDefault="00DC775A" w:rsidP="005E02F2">
      <w:pPr>
        <w:pStyle w:val="2011-16"/>
      </w:pPr>
      <w:r w:rsidRPr="0031310B">
        <w:drawing>
          <wp:inline distT="0" distB="0" distL="0" distR="0" wp14:anchorId="3B7C7EF8" wp14:editId="321FCF07">
            <wp:extent cx="3726815" cy="1694180"/>
            <wp:effectExtent l="0" t="0" r="6985" b="7620"/>
            <wp:docPr id="1731956751"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56751" name="图片 1" descr="图示&#10;&#10;AI 生成的内容可能不正确。"/>
                    <pic:cNvPicPr>
                      <a:picLocks noChangeAspect="1"/>
                    </pic:cNvPicPr>
                  </pic:nvPicPr>
                  <pic:blipFill>
                    <a:blip r:embed="rId9"/>
                    <a:stretch>
                      <a:fillRect/>
                    </a:stretch>
                  </pic:blipFill>
                  <pic:spPr>
                    <a:xfrm>
                      <a:off x="0" y="0"/>
                      <a:ext cx="3761382" cy="1710419"/>
                    </a:xfrm>
                    <a:prstGeom prst="rect">
                      <a:avLst/>
                    </a:prstGeom>
                  </pic:spPr>
                </pic:pic>
              </a:graphicData>
            </a:graphic>
          </wp:inline>
        </w:drawing>
      </w:r>
    </w:p>
    <w:p w14:paraId="0D691929" w14:textId="47FA721F" w:rsidR="009B4BA2" w:rsidRPr="006C1F6F" w:rsidRDefault="009B4BA2" w:rsidP="009B4BA2">
      <w:pPr>
        <w:pStyle w:val="2011-1"/>
        <w:ind w:firstLineChars="0" w:firstLine="0"/>
        <w:jc w:val="center"/>
        <w:rPr>
          <w:sz w:val="18"/>
          <w:szCs w:val="18"/>
        </w:rPr>
      </w:pPr>
      <w:r w:rsidRPr="006C1F6F">
        <w:rPr>
          <w:rFonts w:hint="eastAsia"/>
          <w:i/>
          <w:iCs/>
          <w:sz w:val="18"/>
          <w:szCs w:val="18"/>
        </w:rPr>
        <w:t xml:space="preserve">Figure 1. </w:t>
      </w:r>
      <w:r w:rsidRPr="006C1F6F">
        <w:rPr>
          <w:rFonts w:hint="eastAsia"/>
          <w:sz w:val="18"/>
          <w:szCs w:val="18"/>
        </w:rPr>
        <w:t>Mapping fro</w:t>
      </w:r>
      <w:r w:rsidR="000E4365" w:rsidRPr="006C1F6F">
        <w:rPr>
          <w:sz w:val="18"/>
          <w:szCs w:val="18"/>
        </w:rPr>
        <w:t>m source domain to target d</w:t>
      </w:r>
      <w:r w:rsidRPr="006C1F6F">
        <w:rPr>
          <w:rFonts w:hint="eastAsia"/>
          <w:sz w:val="18"/>
          <w:szCs w:val="18"/>
        </w:rPr>
        <w:t>omain</w:t>
      </w:r>
      <w:r w:rsidR="00AA7E67">
        <w:rPr>
          <w:rFonts w:hint="eastAsia"/>
          <w:sz w:val="18"/>
          <w:szCs w:val="18"/>
        </w:rPr>
        <w:t>.</w:t>
      </w:r>
    </w:p>
    <w:p w14:paraId="64A447F3" w14:textId="77777777" w:rsidR="009B4BA2" w:rsidRPr="009B4BA2" w:rsidRDefault="009B4BA2" w:rsidP="005E02F2">
      <w:pPr>
        <w:pStyle w:val="2011-17"/>
      </w:pPr>
    </w:p>
    <w:p w14:paraId="384C2CE6" w14:textId="7BACAE6C" w:rsidR="00DC775A" w:rsidRPr="0031310B" w:rsidRDefault="00DC775A" w:rsidP="00A56355">
      <w:pPr>
        <w:pStyle w:val="2011-1"/>
        <w:ind w:firstLine="420"/>
      </w:pPr>
      <w:r w:rsidRPr="0031310B">
        <w:t xml:space="preserve">As illustrated in Figure </w:t>
      </w:r>
      <w:r w:rsidR="00107C3F">
        <w:rPr>
          <w:rFonts w:hint="eastAsia"/>
        </w:rPr>
        <w:t>1</w:t>
      </w:r>
      <w:r w:rsidRPr="0031310B">
        <w:t>, the metaphorical transformation occurs via cross-domain mapping where concrete elements from the source domain provide structure to abstract elements in the target domain, simultaneously making the abstract more tangible and the concrete more conceptually rich.</w:t>
      </w:r>
    </w:p>
    <w:p w14:paraId="5D6345AD" w14:textId="48345A01" w:rsidR="00DC775A" w:rsidRPr="0031310B" w:rsidRDefault="00DC775A" w:rsidP="00A56355">
      <w:pPr>
        <w:pStyle w:val="2011-1"/>
        <w:ind w:firstLine="420"/>
      </w:pPr>
      <w:r w:rsidRPr="0031310B">
        <w:t>To illustrate this theoretical construct, Lakoff</w:t>
      </w:r>
      <w:r w:rsidRPr="0031310B">
        <w:rPr>
          <w:rFonts w:hint="eastAsia"/>
        </w:rPr>
        <w:t xml:space="preserve"> </w:t>
      </w:r>
      <w:r w:rsidRPr="0031310B">
        <w:t>(1993) presented the case of “</w:t>
      </w:r>
      <w:r w:rsidRPr="0031310B">
        <w:rPr>
          <w:rFonts w:hint="eastAsia"/>
        </w:rPr>
        <w:t>T</w:t>
      </w:r>
      <w:r w:rsidRPr="0031310B">
        <w:t>he</w:t>
      </w:r>
      <w:r w:rsidR="008E62C6">
        <w:t xml:space="preserve"> only child as a little emperor</w:t>
      </w:r>
      <w:r w:rsidRPr="0031310B">
        <w:t>”</w:t>
      </w:r>
      <w:r w:rsidR="008E62C6">
        <w:t>.</w:t>
      </w:r>
      <w:r w:rsidRPr="0031310B">
        <w:t xml:space="preserve"> In this metaphorical relationship, the notion of an only child (</w:t>
      </w:r>
      <w:r w:rsidRPr="0031310B">
        <w:rPr>
          <w:rFonts w:hint="eastAsia"/>
        </w:rPr>
        <w:t>Target</w:t>
      </w:r>
      <w:r w:rsidRPr="0031310B">
        <w:t xml:space="preserve"> Domain) derives its meaning through association with the concept of a young monarch (</w:t>
      </w:r>
      <w:r w:rsidRPr="0031310B">
        <w:rPr>
          <w:rFonts w:hint="eastAsia"/>
        </w:rPr>
        <w:t>Source</w:t>
      </w:r>
      <w:r w:rsidRPr="0031310B">
        <w:t xml:space="preserve"> Domain). Through cognitive projection, selected attributes from </w:t>
      </w:r>
      <w:r w:rsidRPr="0031310B">
        <w:rPr>
          <w:rFonts w:hint="eastAsia"/>
        </w:rPr>
        <w:t>Source Domain</w:t>
      </w:r>
      <w:r w:rsidRPr="0031310B">
        <w:t xml:space="preserve"> are transferred to</w:t>
      </w:r>
      <w:r w:rsidRPr="0031310B">
        <w:rPr>
          <w:rFonts w:hint="eastAsia"/>
        </w:rPr>
        <w:t xml:space="preserve"> Target</w:t>
      </w:r>
      <w:r w:rsidRPr="0031310B">
        <w:t xml:space="preserve"> Domain, thereby enabling</w:t>
      </w:r>
      <w:r w:rsidRPr="0031310B">
        <w:rPr>
          <w:rFonts w:hint="eastAsia"/>
        </w:rPr>
        <w:t xml:space="preserve"> Target</w:t>
      </w:r>
      <w:r w:rsidRPr="0031310B">
        <w:t xml:space="preserve"> Domain to inherit and manifest </w:t>
      </w:r>
      <w:r w:rsidRPr="0031310B">
        <w:rPr>
          <w:rFonts w:hint="eastAsia"/>
        </w:rPr>
        <w:t xml:space="preserve">particular </w:t>
      </w:r>
      <w:r w:rsidRPr="0031310B">
        <w:t>characteristic</w:t>
      </w:r>
      <w:r w:rsidRPr="0031310B">
        <w:rPr>
          <w:rFonts w:hint="eastAsia"/>
        </w:rPr>
        <w:t>s</w:t>
      </w:r>
      <w:r w:rsidRPr="0031310B">
        <w:t xml:space="preserve"> originally associated with </w:t>
      </w:r>
      <w:r w:rsidRPr="0031310B">
        <w:rPr>
          <w:rFonts w:hint="eastAsia"/>
        </w:rPr>
        <w:t xml:space="preserve">Source </w:t>
      </w:r>
      <w:r w:rsidRPr="0031310B">
        <w:t>Domain.</w:t>
      </w:r>
    </w:p>
    <w:p w14:paraId="51F6476F" w14:textId="77777777" w:rsidR="00DC775A" w:rsidRPr="0031310B" w:rsidRDefault="00DC775A" w:rsidP="009462FB">
      <w:pPr>
        <w:pStyle w:val="2"/>
        <w:spacing w:before="62"/>
      </w:pPr>
      <w:r w:rsidRPr="0031310B">
        <w:t>Multimodal Metaphor</w:t>
      </w:r>
    </w:p>
    <w:p w14:paraId="701F61AF" w14:textId="2BA496CA" w:rsidR="00DC775A" w:rsidRPr="0031310B" w:rsidRDefault="00DC775A" w:rsidP="00A56355">
      <w:pPr>
        <w:pStyle w:val="2011-1"/>
        <w:ind w:firstLine="420"/>
      </w:pPr>
      <w:r w:rsidRPr="0031310B">
        <w:t>With</w:t>
      </w:r>
      <w:r w:rsidRPr="0031310B">
        <w:rPr>
          <w:rFonts w:hint="eastAsia"/>
        </w:rPr>
        <w:t xml:space="preserve"> the advent of social media, c</w:t>
      </w:r>
      <w:r w:rsidRPr="0031310B">
        <w:t xml:space="preserve">ontemporary existence has become thoroughly saturated with multimodal communication, fundamentally transforming traditional metaphor theory. This paradigm shift extends beyond </w:t>
      </w:r>
      <w:r w:rsidRPr="0031310B">
        <w:lastRenderedPageBreak/>
        <w:t xml:space="preserve">purely verbal expression by incorporating visual, auditory, and symbolic elements into conceptual metaphor frameworks. Multimodal </w:t>
      </w:r>
      <w:r w:rsidR="006B2700" w:rsidRPr="0031310B">
        <w:t>m</w:t>
      </w:r>
      <w:r w:rsidRPr="0031310B">
        <w:t>etaphor is a br</w:t>
      </w:r>
      <w:r w:rsidRPr="0031310B">
        <w:rPr>
          <w:rFonts w:hint="eastAsia"/>
        </w:rPr>
        <w:t>a</w:t>
      </w:r>
      <w:r w:rsidRPr="0031310B">
        <w:t xml:space="preserve">nch of study within Conceptual Metaphor Theory that examines how metaphors are constructed and understood across different </w:t>
      </w:r>
      <w:r w:rsidRPr="0031310B">
        <w:rPr>
          <w:rFonts w:hint="eastAsia"/>
        </w:rPr>
        <w:t>modalities</w:t>
      </w:r>
      <w:r w:rsidRPr="0031310B">
        <w:t xml:space="preserve"> of expression, such as language, images, gestures, and sounds (</w:t>
      </w:r>
      <w:r w:rsidRPr="0031310B">
        <w:rPr>
          <w:rFonts w:hint="eastAsia"/>
        </w:rPr>
        <w:t>Forceville</w:t>
      </w:r>
      <w:r w:rsidRPr="0031310B">
        <w:t>, 1996). This theory recognizes that metaphors are not limited to verbal expressions</w:t>
      </w:r>
      <w:r w:rsidR="00666E10">
        <w:rPr>
          <w:rFonts w:hint="eastAsia"/>
        </w:rPr>
        <w:t>,</w:t>
      </w:r>
      <w:r w:rsidRPr="0031310B">
        <w:t xml:space="preserve"> but can be expressed and perceived through a combination of multiple modalities.</w:t>
      </w:r>
    </w:p>
    <w:p w14:paraId="7EF37A25" w14:textId="64398C70" w:rsidR="00DC775A" w:rsidRPr="0031310B" w:rsidRDefault="00DC775A" w:rsidP="00A56355">
      <w:pPr>
        <w:pStyle w:val="2011-1"/>
        <w:ind w:firstLine="420"/>
      </w:pPr>
      <w:r w:rsidRPr="0031310B">
        <w:t>The studies of multimodal metaphor not only expand the boundaries of conceptual metaphor theory</w:t>
      </w:r>
      <w:r w:rsidR="00666E10">
        <w:rPr>
          <w:rFonts w:hint="eastAsia"/>
        </w:rPr>
        <w:t>,</w:t>
      </w:r>
      <w:r w:rsidRPr="0031310B">
        <w:t xml:space="preserve"> but also introduce new dimensions of meaning construction through integrated sensory channels.</w:t>
      </w:r>
      <w:r w:rsidRPr="0031310B">
        <w:rPr>
          <w:rFonts w:hint="eastAsia"/>
        </w:rPr>
        <w:t xml:space="preserve"> </w:t>
      </w:r>
      <w:r w:rsidRPr="0031310B">
        <w:t xml:space="preserve">The concept of multimodal metaphor was developed to account for the interaction between verbal and non-verbal elements in communication. It suggests that metaphors can be created by mapping information from </w:t>
      </w:r>
      <w:r w:rsidRPr="0031310B">
        <w:rPr>
          <w:rFonts w:hint="eastAsia"/>
        </w:rPr>
        <w:t>source</w:t>
      </w:r>
      <w:r w:rsidRPr="0031310B">
        <w:t xml:space="preserve"> domain to target</w:t>
      </w:r>
      <w:r w:rsidRPr="0031310B">
        <w:rPr>
          <w:rFonts w:hint="eastAsia"/>
        </w:rPr>
        <w:t xml:space="preserve"> domain </w:t>
      </w:r>
      <w:r w:rsidRPr="0031310B">
        <w:t>across various modalities, enhancing the richness and complexity of meaning.</w:t>
      </w:r>
      <w:r w:rsidRPr="0031310B">
        <w:rPr>
          <w:rFonts w:hint="eastAsia"/>
        </w:rPr>
        <w:t xml:space="preserve"> </w:t>
      </w:r>
      <w:r w:rsidRPr="0031310B">
        <w:t>For instance, a visual metaphor might use images to represent abstract concepts, while a gestural metaphor could involve expressing ideas through body movements. Similarly, an auditory metaphor might use sounds to convey a message that is typically associated with words.</w:t>
      </w:r>
      <w:r w:rsidRPr="0031310B">
        <w:rPr>
          <w:rFonts w:hint="eastAsia"/>
        </w:rPr>
        <w:t xml:space="preserve"> </w:t>
      </w:r>
      <w:r w:rsidRPr="0031310B">
        <w:t xml:space="preserve">The study of multimodal metaphors is significant as it helps to understand how different communication modalities work together to create meaning and evoke emotions or reactions. It also provides insights into how people process and interpret information from multiple sensory inputs, which is crucial for fields like advertising, </w:t>
      </w:r>
      <w:r w:rsidRPr="0031310B">
        <w:rPr>
          <w:rFonts w:hint="eastAsia"/>
        </w:rPr>
        <w:t>film-making</w:t>
      </w:r>
      <w:r w:rsidRPr="0031310B">
        <w:t>, and cultural studies.</w:t>
      </w:r>
    </w:p>
    <w:p w14:paraId="5DA1DC25" w14:textId="79F23855" w:rsidR="00DC775A" w:rsidRPr="0031310B" w:rsidRDefault="00DC775A" w:rsidP="00A56355">
      <w:pPr>
        <w:pStyle w:val="2011-1"/>
        <w:ind w:firstLine="420"/>
      </w:pPr>
      <w:r w:rsidRPr="0031310B">
        <w:t>Lakoff</w:t>
      </w:r>
      <w:r w:rsidRPr="0031310B">
        <w:rPr>
          <w:rFonts w:hint="eastAsia"/>
        </w:rPr>
        <w:t xml:space="preserve"> </w:t>
      </w:r>
      <w:r w:rsidRPr="0031310B">
        <w:t>(1996) provided the first comprehensive and systematic description of image metaphors within the framework of cognitive linguistics, laying a solid foundation for subsequent multimodal research. Since then, the research field has been expanded to the realm of nonverbal and multimodal metaphors. These research</w:t>
      </w:r>
      <w:r w:rsidR="009754CB">
        <w:t>es</w:t>
      </w:r>
      <w:r w:rsidRPr="0031310B">
        <w:t xml:space="preserve"> have also broadened the discourse categories from print advertisements to includ</w:t>
      </w:r>
      <w:r w:rsidR="00F60503">
        <w:t>e</w:t>
      </w:r>
      <w:r w:rsidRPr="0031310B">
        <w:t xml:space="preserve"> comics, television advertisements, and movies.</w:t>
      </w:r>
      <w:bookmarkStart w:id="4" w:name="_Toc31142"/>
      <w:bookmarkStart w:id="5" w:name="_Toc38548622"/>
      <w:bookmarkStart w:id="6" w:name="_Toc6862"/>
    </w:p>
    <w:p w14:paraId="542BFE7B" w14:textId="1606C534" w:rsidR="00DC775A" w:rsidRPr="0031310B" w:rsidRDefault="00DC775A" w:rsidP="009462FB">
      <w:pPr>
        <w:pStyle w:val="2"/>
        <w:spacing w:before="62"/>
      </w:pPr>
      <w:r w:rsidRPr="0031310B">
        <w:t xml:space="preserve">Identification of </w:t>
      </w:r>
      <w:r w:rsidR="005E02F2" w:rsidRPr="0031310B">
        <w:t>Multimodal Metaphors</w:t>
      </w:r>
    </w:p>
    <w:p w14:paraId="36CE9DA9" w14:textId="547C8F15" w:rsidR="00DC775A" w:rsidRPr="0031310B" w:rsidRDefault="00DC775A" w:rsidP="00A56355">
      <w:pPr>
        <w:pStyle w:val="2011-1"/>
        <w:ind w:firstLine="420"/>
      </w:pPr>
      <w:r w:rsidRPr="0031310B">
        <w:rPr>
          <w:rFonts w:hint="eastAsia"/>
        </w:rPr>
        <w:t>Having clarified how multimodal metaphor is defined at the theoretical level, this section turns to the practical question of how such metaphors can be systematically identified in discourse. Compared with verbal metaphor, where established procedures</w:t>
      </w:r>
      <w:r w:rsidR="007D3786">
        <w:rPr>
          <w:rFonts w:hint="eastAsia"/>
        </w:rPr>
        <w:t>,</w:t>
      </w:r>
      <w:r w:rsidRPr="0031310B">
        <w:rPr>
          <w:rFonts w:hint="eastAsia"/>
        </w:rPr>
        <w:t xml:space="preserve"> such as the MIP/MIPVU</w:t>
      </w:r>
      <w:r w:rsidR="00725C5D">
        <w:t xml:space="preserve"> </w:t>
      </w:r>
      <w:r w:rsidRPr="0031310B">
        <w:rPr>
          <w:rFonts w:hint="eastAsia"/>
        </w:rPr>
        <w:t xml:space="preserve">(Metaphor Identification Procedure/Metaphor Identification Procedure Vrije Universiteit) offer relatively clear guidelines, multimodal data pose additional challenges: </w:t>
      </w:r>
      <w:r w:rsidR="00F60503" w:rsidRPr="0031310B">
        <w:t xml:space="preserve">Meanings </w:t>
      </w:r>
      <w:r w:rsidRPr="0031310B">
        <w:rPr>
          <w:rFonts w:hint="eastAsia"/>
        </w:rPr>
        <w:t>are distributed across modes, boundaries between metaphor and metonymy are often blurred, and analysts</w:t>
      </w:r>
      <w:r w:rsidRPr="0031310B">
        <w:t>’</w:t>
      </w:r>
      <w:r w:rsidRPr="0031310B">
        <w:rPr>
          <w:rFonts w:hint="eastAsia"/>
        </w:rPr>
        <w:t xml:space="preserve"> interpretations can be highly subjective. Recent studies therefore not only propose</w:t>
      </w:r>
      <w:r w:rsidRPr="0031310B">
        <w:t>d</w:t>
      </w:r>
      <w:r w:rsidRPr="0031310B">
        <w:rPr>
          <w:rFonts w:hint="eastAsia"/>
        </w:rPr>
        <w:t xml:space="preserve"> concrete identification criteria, but also experiment</w:t>
      </w:r>
      <w:r w:rsidRPr="0031310B">
        <w:t>ed</w:t>
      </w:r>
      <w:r w:rsidRPr="0031310B">
        <w:rPr>
          <w:rFonts w:hint="eastAsia"/>
        </w:rPr>
        <w:t xml:space="preserve"> with ways of operationalizing them in different media and ensuring inter-annotator reliability.</w:t>
      </w:r>
    </w:p>
    <w:p w14:paraId="2F83223B" w14:textId="7A6303A1" w:rsidR="00DC775A" w:rsidRPr="0031310B" w:rsidRDefault="00DC775A" w:rsidP="00A56355">
      <w:pPr>
        <w:pStyle w:val="2011-1"/>
        <w:ind w:firstLine="420"/>
      </w:pPr>
      <w:r w:rsidRPr="0031310B">
        <w:rPr>
          <w:rFonts w:hint="eastAsia"/>
        </w:rPr>
        <w:t>In terms of identification criteria, current methodological discussions converge on a small set of theoretically necessary conditions for claiming a multimodal metaphor. At minimum, analysts must</w:t>
      </w:r>
      <w:r w:rsidR="00533FEF">
        <w:rPr>
          <w:rFonts w:hint="eastAsia"/>
        </w:rPr>
        <w:t>:</w:t>
      </w:r>
      <w:r w:rsidRPr="0031310B">
        <w:rPr>
          <w:rFonts w:hint="eastAsia"/>
        </w:rPr>
        <w:t xml:space="preserve"> (</w:t>
      </w:r>
      <w:r w:rsidR="001C7BE2">
        <w:rPr>
          <w:rFonts w:hint="eastAsia"/>
        </w:rPr>
        <w:t>a</w:t>
      </w:r>
      <w:r w:rsidRPr="0031310B">
        <w:rPr>
          <w:rFonts w:hint="eastAsia"/>
        </w:rPr>
        <w:t>) establish the presence of two distinct conceptual domains</w:t>
      </w:r>
      <w:r w:rsidR="007C2C49">
        <w:rPr>
          <w:rFonts w:hint="eastAsia"/>
        </w:rPr>
        <w:t>;</w:t>
      </w:r>
      <w:r w:rsidRPr="0031310B">
        <w:rPr>
          <w:rFonts w:hint="eastAsia"/>
        </w:rPr>
        <w:t xml:space="preserve"> (</w:t>
      </w:r>
      <w:r w:rsidR="001C7BE2">
        <w:rPr>
          <w:rFonts w:hint="eastAsia"/>
        </w:rPr>
        <w:t>b</w:t>
      </w:r>
      <w:r w:rsidRPr="0031310B">
        <w:rPr>
          <w:rFonts w:hint="eastAsia"/>
        </w:rPr>
        <w:t>) justify a mapping that transfers structure from a relatively concrete source to a more abstract target</w:t>
      </w:r>
      <w:r w:rsidR="007C2C49">
        <w:rPr>
          <w:rFonts w:hint="eastAsia"/>
        </w:rPr>
        <w:t>;</w:t>
      </w:r>
      <w:r w:rsidRPr="0031310B">
        <w:rPr>
          <w:rFonts w:hint="eastAsia"/>
        </w:rPr>
        <w:t xml:space="preserve"> and (</w:t>
      </w:r>
      <w:r w:rsidR="001C7BE2">
        <w:rPr>
          <w:rFonts w:hint="eastAsia"/>
        </w:rPr>
        <w:t>c</w:t>
      </w:r>
      <w:r w:rsidRPr="0031310B">
        <w:rPr>
          <w:rFonts w:hint="eastAsia"/>
        </w:rPr>
        <w:t xml:space="preserve">) demonstrate that the inferred relation exceeds contiguity-based links typical of metonymy. Because meanings are distributed across modes, the </w:t>
      </w:r>
      <w:r w:rsidRPr="0031310B">
        <w:t>“</w:t>
      </w:r>
      <w:r w:rsidRPr="0031310B">
        <w:rPr>
          <w:rFonts w:hint="eastAsia"/>
        </w:rPr>
        <w:t>evidence</w:t>
      </w:r>
      <w:r w:rsidRPr="0031310B">
        <w:t>”</w:t>
      </w:r>
      <w:r w:rsidRPr="0031310B">
        <w:rPr>
          <w:rFonts w:hint="eastAsia"/>
        </w:rPr>
        <w:t xml:space="preserve"> for domains and mappings rarely sits in a single sign: </w:t>
      </w:r>
      <w:r w:rsidR="006D3F6B" w:rsidRPr="0031310B">
        <w:t xml:space="preserve">Verbal </w:t>
      </w:r>
      <w:r w:rsidRPr="0031310B">
        <w:rPr>
          <w:rFonts w:hint="eastAsia"/>
        </w:rPr>
        <w:t xml:space="preserve">labels may cue the target, while image composition, movement, sound, or gesture may cue the source. Consequently, a defensible identification requires explicit argumentation for what counts as the target, what counts as the source, and which mapped correspondences are licensed by the co-deployed cues, rather than relying on impressionistic readings. </w:t>
      </w:r>
      <w:r w:rsidRPr="0031310B">
        <w:t xml:space="preserve">In this context, </w:t>
      </w:r>
      <w:r w:rsidRPr="0031310B">
        <w:rPr>
          <w:rFonts w:hint="eastAsia"/>
        </w:rPr>
        <w:t>Suarez (2019) work</w:t>
      </w:r>
      <w:r w:rsidRPr="0031310B">
        <w:t>ed</w:t>
      </w:r>
      <w:r w:rsidRPr="0031310B">
        <w:rPr>
          <w:rFonts w:hint="eastAsia"/>
        </w:rPr>
        <w:t xml:space="preserve"> in-depth with a single animated series, using a cognitive framework to uncover a specific multimodal metaphor</w:t>
      </w:r>
      <w:r w:rsidR="0031310B">
        <w:rPr>
          <w:rFonts w:hint="eastAsia"/>
        </w:rPr>
        <w:t xml:space="preserve"> </w:t>
      </w:r>
      <w:r w:rsidR="006D3F6B">
        <w:t>“</w:t>
      </w:r>
      <w:r w:rsidR="006D3F6B" w:rsidRPr="0031310B">
        <w:t>Fusion Is Relationship</w:t>
      </w:r>
      <w:r w:rsidR="006D3F6B">
        <w:t>”</w:t>
      </w:r>
      <w:r w:rsidR="0031310B">
        <w:rPr>
          <w:rFonts w:hint="eastAsia"/>
        </w:rPr>
        <w:t xml:space="preserve"> </w:t>
      </w:r>
      <w:r w:rsidRPr="0031310B">
        <w:rPr>
          <w:rFonts w:hint="eastAsia"/>
        </w:rPr>
        <w:lastRenderedPageBreak/>
        <w:t>and to trace how it is anchored in culturally motivated conceptual metaphors</w:t>
      </w:r>
      <w:r w:rsidR="001C7BE2">
        <w:rPr>
          <w:rFonts w:hint="eastAsia"/>
        </w:rPr>
        <w:t>,</w:t>
      </w:r>
      <w:r w:rsidRPr="0031310B">
        <w:rPr>
          <w:rFonts w:hint="eastAsia"/>
        </w:rPr>
        <w:t xml:space="preserve"> such as </w:t>
      </w:r>
      <w:r w:rsidR="006D3F6B">
        <w:t>“</w:t>
      </w:r>
      <w:r w:rsidR="006D3F6B" w:rsidRPr="0031310B">
        <w:t>Love Is a Whole</w:t>
      </w:r>
      <w:r w:rsidR="006D3F6B">
        <w:t>”</w:t>
      </w:r>
      <w:r w:rsidRPr="0031310B">
        <w:rPr>
          <w:rFonts w:hint="eastAsia"/>
        </w:rPr>
        <w:t xml:space="preserve"> and </w:t>
      </w:r>
      <w:r w:rsidR="006D3F6B">
        <w:t>“</w:t>
      </w:r>
      <w:r w:rsidR="006D3F6B" w:rsidRPr="0031310B">
        <w:t>Love Is Economical Exchange</w:t>
      </w:r>
      <w:r w:rsidR="006D3F6B">
        <w:t>”</w:t>
      </w:r>
      <w:r w:rsidRPr="0031310B">
        <w:rPr>
          <w:rFonts w:hint="eastAsia"/>
        </w:rPr>
        <w:t>.</w:t>
      </w:r>
    </w:p>
    <w:p w14:paraId="54C4EFFF" w14:textId="1BDA8B65" w:rsidR="00DC775A" w:rsidRPr="0031310B" w:rsidRDefault="00DC775A" w:rsidP="00A56355">
      <w:pPr>
        <w:pStyle w:val="2011-1"/>
        <w:ind w:firstLine="420"/>
      </w:pPr>
      <w:r w:rsidRPr="0031310B">
        <w:rPr>
          <w:rFonts w:hint="eastAsia"/>
        </w:rPr>
        <w:t xml:space="preserve">Regarding ways of operationalizing these criteria in different media, the key move is to translate </w:t>
      </w:r>
      <w:r w:rsidRPr="0031310B">
        <w:t>“</w:t>
      </w:r>
      <w:r w:rsidRPr="0031310B">
        <w:rPr>
          <w:rFonts w:hint="eastAsia"/>
        </w:rPr>
        <w:t>two domains + mapping</w:t>
      </w:r>
      <w:r w:rsidRPr="0031310B">
        <w:t>”</w:t>
      </w:r>
      <w:r w:rsidRPr="0031310B">
        <w:rPr>
          <w:rFonts w:hint="eastAsia"/>
        </w:rPr>
        <w:t xml:space="preserve"> into observable annotation units and mode-specific cues</w:t>
      </w:r>
      <w:r w:rsidRPr="0031310B">
        <w:t xml:space="preserve"> (</w:t>
      </w:r>
      <w:r w:rsidR="00725C5D" w:rsidRPr="0031310B">
        <w:rPr>
          <w:rFonts w:hint="eastAsia"/>
        </w:rPr>
        <w:t xml:space="preserve">Ford </w:t>
      </w:r>
      <w:r w:rsidR="00725C5D">
        <w:t>&amp;</w:t>
      </w:r>
      <w:r w:rsidRPr="0031310B">
        <w:rPr>
          <w:rFonts w:hint="eastAsia"/>
        </w:rPr>
        <w:t xml:space="preserve"> </w:t>
      </w:r>
      <w:r w:rsidR="00725C5D" w:rsidRPr="0031310B">
        <w:rPr>
          <w:rFonts w:hint="eastAsia"/>
        </w:rPr>
        <w:t>Paula</w:t>
      </w:r>
      <w:r w:rsidRPr="0031310B">
        <w:t xml:space="preserve">, </w:t>
      </w:r>
      <w:r w:rsidRPr="0031310B">
        <w:rPr>
          <w:rFonts w:hint="eastAsia"/>
        </w:rPr>
        <w:t>2023</w:t>
      </w:r>
      <w:r w:rsidRPr="0031310B">
        <w:t>)</w:t>
      </w:r>
      <w:r w:rsidRPr="0031310B">
        <w:rPr>
          <w:rFonts w:hint="eastAsia"/>
        </w:rPr>
        <w:t>. In static media (e.g., print</w:t>
      </w:r>
      <w:r w:rsidRPr="0031310B">
        <w:t xml:space="preserve"> </w:t>
      </w:r>
      <w:r w:rsidRPr="0031310B">
        <w:rPr>
          <w:rFonts w:hint="eastAsia"/>
        </w:rPr>
        <w:t>ads</w:t>
      </w:r>
      <w:r w:rsidR="00533FEF">
        <w:rPr>
          <w:rFonts w:hint="eastAsia"/>
        </w:rPr>
        <w:t xml:space="preserve"> and</w:t>
      </w:r>
      <w:r w:rsidRPr="0031310B">
        <w:rPr>
          <w:rFonts w:hint="eastAsia"/>
        </w:rPr>
        <w:t xml:space="preserve"> posters), operationalization often hinges on specifying the visual elements that cue source or target, and on describing how layout, salience, and juxtaposition trigger cross-domain inference. In time-based media (e.g., animation</w:t>
      </w:r>
      <w:r w:rsidR="00533FEF">
        <w:rPr>
          <w:rFonts w:hint="eastAsia"/>
        </w:rPr>
        <w:t xml:space="preserve"> and</w:t>
      </w:r>
      <w:r w:rsidRPr="0031310B">
        <w:rPr>
          <w:rFonts w:hint="eastAsia"/>
        </w:rPr>
        <w:t xml:space="preserve"> film), operationalization additionally requires segmentation (frame/shot/scene), time-coding, and tracing how mappings unfold through sequential orchestration</w:t>
      </w:r>
      <w:r w:rsidR="000513FB">
        <w:t>—</w:t>
      </w:r>
      <w:r w:rsidRPr="0031310B">
        <w:rPr>
          <w:rFonts w:hint="eastAsia"/>
        </w:rPr>
        <w:t xml:space="preserve">recurring motifs, character actions, editing, soundtrack, and dialogue can each function as partial prompts that cumulatively stabilize a mapping. In other words, </w:t>
      </w:r>
      <w:r w:rsidRPr="0031310B">
        <w:t>“</w:t>
      </w:r>
      <w:r w:rsidRPr="0031310B">
        <w:rPr>
          <w:rFonts w:hint="eastAsia"/>
        </w:rPr>
        <w:t>operationalization</w:t>
      </w:r>
      <w:r w:rsidRPr="0031310B">
        <w:t>”</w:t>
      </w:r>
      <w:r w:rsidRPr="0031310B">
        <w:rPr>
          <w:rFonts w:hint="eastAsia"/>
        </w:rPr>
        <w:t xml:space="preserve"> is not merely applying a definition, but constructing a procedure that makes cross-modal cues countable, locatable, and comparable across instances within the same medium.</w:t>
      </w:r>
    </w:p>
    <w:p w14:paraId="2237FD2E" w14:textId="5E3669E3" w:rsidR="00DC775A" w:rsidRPr="0031310B" w:rsidRDefault="00DC775A" w:rsidP="00A56355">
      <w:pPr>
        <w:pStyle w:val="2011-1"/>
        <w:ind w:firstLine="420"/>
      </w:pPr>
      <w:r w:rsidRPr="0031310B">
        <w:rPr>
          <w:rFonts w:hint="eastAsia"/>
        </w:rPr>
        <w:t>For ensuring inter-annotator reliability, agreement</w:t>
      </w:r>
      <w:r w:rsidRPr="0031310B">
        <w:t xml:space="preserve"> is regarded</w:t>
      </w:r>
      <w:r w:rsidRPr="0031310B">
        <w:rPr>
          <w:rFonts w:hint="eastAsia"/>
        </w:rPr>
        <w:t xml:space="preserve"> not as an afterthought but as part of the identification logic: </w:t>
      </w:r>
      <w:r w:rsidR="00580247" w:rsidRPr="0031310B">
        <w:t xml:space="preserve">If </w:t>
      </w:r>
      <w:r w:rsidRPr="0031310B">
        <w:rPr>
          <w:rFonts w:hint="eastAsia"/>
        </w:rPr>
        <w:t>a criterion cannot be applied consistently, its analytical value is weakened. Reliability-oriented practice therefore emphasizes</w:t>
      </w:r>
      <w:r w:rsidR="007C2C49">
        <w:rPr>
          <w:rFonts w:hint="eastAsia"/>
        </w:rPr>
        <w:t>:</w:t>
      </w:r>
      <w:r w:rsidRPr="0031310B">
        <w:rPr>
          <w:rFonts w:hint="eastAsia"/>
        </w:rPr>
        <w:t xml:space="preserve"> (</w:t>
      </w:r>
      <w:r w:rsidR="00BD1A0B">
        <w:rPr>
          <w:rFonts w:hint="eastAsia"/>
        </w:rPr>
        <w:t>a</w:t>
      </w:r>
      <w:r w:rsidRPr="0031310B">
        <w:rPr>
          <w:rFonts w:hint="eastAsia"/>
        </w:rPr>
        <w:t xml:space="preserve">) an explicit codebook that defines metaphor </w:t>
      </w:r>
      <w:r w:rsidRPr="003358CC">
        <w:rPr>
          <w:rFonts w:hint="eastAsia"/>
          <w:i/>
          <w:iCs/>
        </w:rPr>
        <w:t>vs</w:t>
      </w:r>
      <w:r w:rsidRPr="0031310B">
        <w:rPr>
          <w:rFonts w:hint="eastAsia"/>
        </w:rPr>
        <w:t>. metonymy decision rules, admissible evidence for domains, and minimum requirements for a mapping claim; (</w:t>
      </w:r>
      <w:r w:rsidR="00BD1A0B">
        <w:rPr>
          <w:rFonts w:hint="eastAsia"/>
        </w:rPr>
        <w:t>b</w:t>
      </w:r>
      <w:r w:rsidRPr="0031310B">
        <w:rPr>
          <w:rFonts w:hint="eastAsia"/>
        </w:rPr>
        <w:t>) independent annotation followed by adjudication, with iterative refinement of categories and guidelines; and (</w:t>
      </w:r>
      <w:r w:rsidR="00BD1A0B">
        <w:rPr>
          <w:rFonts w:hint="eastAsia"/>
        </w:rPr>
        <w:t>c</w:t>
      </w:r>
      <w:r w:rsidRPr="0031310B">
        <w:rPr>
          <w:rFonts w:hint="eastAsia"/>
        </w:rPr>
        <w:t>) reporting agreement metrics and documenting where disagreements concentrate (e.g., borderline metonymy</w:t>
      </w:r>
      <w:r w:rsidRPr="0031310B">
        <w:t>-</w:t>
      </w:r>
      <w:r w:rsidRPr="0031310B">
        <w:rPr>
          <w:rFonts w:hint="eastAsia"/>
        </w:rPr>
        <w:t>metaphor cases, ambiguous targets, or diffuse source cues)</w:t>
      </w:r>
      <w:r w:rsidR="00725C5D">
        <w:t xml:space="preserve"> </w:t>
      </w:r>
      <w:r w:rsidRPr="0031310B">
        <w:t>(</w:t>
      </w:r>
      <w:r w:rsidR="00725C5D" w:rsidRPr="0031310B">
        <w:rPr>
          <w:rFonts w:hint="eastAsia"/>
        </w:rPr>
        <w:t xml:space="preserve">Ford </w:t>
      </w:r>
      <w:r w:rsidR="00725C5D">
        <w:t>&amp;</w:t>
      </w:r>
      <w:r w:rsidR="00725C5D" w:rsidRPr="0031310B">
        <w:rPr>
          <w:rFonts w:hint="eastAsia"/>
        </w:rPr>
        <w:t xml:space="preserve"> Paula</w:t>
      </w:r>
      <w:r w:rsidRPr="0031310B">
        <w:t xml:space="preserve">, </w:t>
      </w:r>
      <w:r w:rsidRPr="0031310B">
        <w:rPr>
          <w:rFonts w:hint="eastAsia"/>
        </w:rPr>
        <w:t>2023</w:t>
      </w:r>
      <w:r w:rsidRPr="0031310B">
        <w:t>)</w:t>
      </w:r>
      <w:r w:rsidRPr="0031310B">
        <w:rPr>
          <w:rFonts w:hint="eastAsia"/>
        </w:rPr>
        <w:t xml:space="preserve">. </w:t>
      </w:r>
      <w:r w:rsidR="00580247" w:rsidRPr="0031310B">
        <w:rPr>
          <w:rFonts w:hint="eastAsia"/>
        </w:rPr>
        <w:t xml:space="preserve">Ford </w:t>
      </w:r>
      <w:r w:rsidRPr="0031310B">
        <w:rPr>
          <w:rFonts w:hint="eastAsia"/>
        </w:rPr>
        <w:t xml:space="preserve">and </w:t>
      </w:r>
      <w:r w:rsidR="00580247" w:rsidRPr="0031310B">
        <w:rPr>
          <w:rFonts w:hint="eastAsia"/>
        </w:rPr>
        <w:t xml:space="preserve">Paula </w:t>
      </w:r>
      <w:r w:rsidRPr="0031310B">
        <w:rPr>
          <w:rFonts w:hint="eastAsia"/>
        </w:rPr>
        <w:t>foreground</w:t>
      </w:r>
      <w:r w:rsidRPr="0031310B">
        <w:t>ed</w:t>
      </w:r>
      <w:r w:rsidRPr="0031310B">
        <w:rPr>
          <w:rFonts w:hint="eastAsia"/>
        </w:rPr>
        <w:t xml:space="preserve"> the procedural dimension, designing multiple rounds of independent annotation to test how consistently different analysts can identify multimodal metaphors and metonymies.</w:t>
      </w:r>
      <w:r w:rsidRPr="0031310B">
        <w:t xml:space="preserve"> </w:t>
      </w:r>
      <w:r w:rsidRPr="0031310B">
        <w:rPr>
          <w:rFonts w:hint="eastAsia"/>
        </w:rPr>
        <w:t>Methodologically, combining theoretically informed introspection with more data-driven checks (e.g., systematic cue inventories and repeated coding rounds) reduces individual bias and makes the resulting identifications more replicable across analysts.</w:t>
      </w:r>
    </w:p>
    <w:p w14:paraId="58F884A2" w14:textId="0A5CCC73" w:rsidR="00DC775A" w:rsidRPr="0031310B" w:rsidRDefault="00DC775A" w:rsidP="005E02F2">
      <w:pPr>
        <w:pStyle w:val="2011-10"/>
        <w:spacing w:before="156" w:after="93"/>
      </w:pPr>
      <w:r w:rsidRPr="0031310B">
        <w:t xml:space="preserve">Multimodal Metaphor in Media </w:t>
      </w:r>
      <w:r w:rsidR="005E02F2" w:rsidRPr="0031310B">
        <w:t>Discourses</w:t>
      </w:r>
    </w:p>
    <w:bookmarkEnd w:id="4"/>
    <w:bookmarkEnd w:id="5"/>
    <w:bookmarkEnd w:id="6"/>
    <w:p w14:paraId="51051A29" w14:textId="1015B53F" w:rsidR="00DC775A" w:rsidRPr="0031310B" w:rsidRDefault="00DC775A" w:rsidP="005E02F2">
      <w:pPr>
        <w:pStyle w:val="2"/>
        <w:spacing w:before="62"/>
      </w:pPr>
      <w:r w:rsidRPr="0031310B">
        <w:t>Cross-</w:t>
      </w:r>
      <w:r w:rsidR="006E7DEA" w:rsidRPr="0031310B">
        <w:t xml:space="preserve">Domain </w:t>
      </w:r>
      <w:r w:rsidRPr="0031310B">
        <w:t>Mapping</w:t>
      </w:r>
    </w:p>
    <w:p w14:paraId="4BC97288" w14:textId="1559F2DD" w:rsidR="00DC775A" w:rsidRPr="0031310B" w:rsidRDefault="00DC775A" w:rsidP="00A56355">
      <w:pPr>
        <w:pStyle w:val="2011-1"/>
        <w:ind w:firstLine="420"/>
      </w:pPr>
      <w:r w:rsidRPr="0031310B">
        <w:rPr>
          <w:rFonts w:hint="eastAsia"/>
        </w:rPr>
        <w:t>Having addressed how multimodal metaphors can be identified in authentic data, their internal structure is needed to be clarified, that is, to the ways in which cross-domain mappings are actually constructed across different modes. Within Conceptual Metaphor Theory, metaphor is defined as a systematic mapping from a relatively concrete source domain onto a more abstract target domain; in multimodal discourse, this mapping is realized not only through verbal expressions, but also through visual design, layout, color, sound</w:t>
      </w:r>
      <w:r w:rsidR="004D44BA">
        <w:t>,</w:t>
      </w:r>
      <w:r w:rsidRPr="0031310B">
        <w:rPr>
          <w:rFonts w:hint="eastAsia"/>
        </w:rPr>
        <w:t xml:space="preserve"> and other semiotic resources.</w:t>
      </w:r>
    </w:p>
    <w:p w14:paraId="0A3BAADE" w14:textId="1B921452" w:rsidR="00DC775A" w:rsidRPr="0031310B" w:rsidRDefault="00DC775A" w:rsidP="00A56355">
      <w:pPr>
        <w:pStyle w:val="2011-1"/>
        <w:ind w:firstLine="420"/>
      </w:pPr>
      <w:r w:rsidRPr="0031310B">
        <w:rPr>
          <w:rFonts w:hint="eastAsia"/>
        </w:rPr>
        <w:t>Across different media, the mapping process is realized through medium-specific resources while preserving the same core mechanism of cue integration. From domain alignment to projection. In static visual artifacts</w:t>
      </w:r>
      <w:r w:rsidR="0076671A">
        <w:rPr>
          <w:rFonts w:hint="eastAsia"/>
        </w:rPr>
        <w:t>,</w:t>
      </w:r>
      <w:r w:rsidRPr="0031310B">
        <w:rPr>
          <w:rFonts w:hint="eastAsia"/>
        </w:rPr>
        <w:t xml:space="preserve"> such as institutional logos, cross-domain mapping tends to be built through the semiotic affordances of graphic form, including shape, size, color, and layout, which provide concrete perceptual prompts that can be aligned with abstract institutional values</w:t>
      </w:r>
      <w:r w:rsidRPr="0031310B">
        <w:t xml:space="preserve"> (</w:t>
      </w:r>
      <w:r w:rsidRPr="0031310B">
        <w:rPr>
          <w:rFonts w:hint="eastAsia"/>
        </w:rPr>
        <w:t>Forceville</w:t>
      </w:r>
      <w:r w:rsidRPr="0031310B">
        <w:t>, 1996)</w:t>
      </w:r>
      <w:r w:rsidRPr="0031310B">
        <w:rPr>
          <w:rFonts w:hint="eastAsia"/>
        </w:rPr>
        <w:t xml:space="preserve">; the mapping is strengthened when multiple design parameters converge on a coherent source configuration that supports consistent inferences about the target (Sun </w:t>
      </w:r>
      <w:r w:rsidR="00331333">
        <w:t>&amp;</w:t>
      </w:r>
      <w:r w:rsidRPr="0031310B">
        <w:rPr>
          <w:rFonts w:hint="eastAsia"/>
        </w:rPr>
        <w:t xml:space="preserve"> Yang, 2016). In lexicalized body metaphors, mapping is foregrounded through culturally sedimented source-domain vocabulary (e.g., </w:t>
      </w:r>
      <w:r w:rsidRPr="0031310B">
        <w:t>“</w:t>
      </w:r>
      <w:r w:rsidR="00FC45E3">
        <w:rPr>
          <w:rFonts w:hint="eastAsia"/>
        </w:rPr>
        <w:t>bone</w:t>
      </w:r>
      <w:r w:rsidRPr="0031310B">
        <w:t>”</w:t>
      </w:r>
      <w:r w:rsidR="00FC45E3">
        <w:t>,</w:t>
      </w:r>
      <w:r w:rsidRPr="0031310B">
        <w:rPr>
          <w:rFonts w:hint="eastAsia"/>
        </w:rPr>
        <w:t xml:space="preserve"> </w:t>
      </w:r>
      <w:r w:rsidRPr="0031310B">
        <w:t>“</w:t>
      </w:r>
      <w:r w:rsidR="00FC45E3">
        <w:rPr>
          <w:rFonts w:hint="eastAsia"/>
        </w:rPr>
        <w:t>blood</w:t>
      </w:r>
      <w:r w:rsidRPr="0031310B">
        <w:t>”</w:t>
      </w:r>
      <w:r w:rsidR="00FC45E3">
        <w:t>,</w:t>
      </w:r>
      <w:r w:rsidRPr="0031310B">
        <w:rPr>
          <w:rFonts w:hint="eastAsia"/>
        </w:rPr>
        <w:t xml:space="preserve"> </w:t>
      </w:r>
      <w:r w:rsidR="00533FEF">
        <w:rPr>
          <w:rFonts w:hint="eastAsia"/>
        </w:rPr>
        <w:t xml:space="preserve">and </w:t>
      </w:r>
      <w:r w:rsidRPr="0031310B">
        <w:t>“</w:t>
      </w:r>
      <w:r w:rsidRPr="0031310B">
        <w:rPr>
          <w:rFonts w:hint="eastAsia"/>
        </w:rPr>
        <w:t>tongue</w:t>
      </w:r>
      <w:r w:rsidRPr="0031310B">
        <w:t>”</w:t>
      </w:r>
      <w:r w:rsidRPr="0031310B">
        <w:rPr>
          <w:rFonts w:hint="eastAsia"/>
        </w:rPr>
        <w:t xml:space="preserve">), but the crucial point is that the same embodied source does not guarantee an identical target structure across languages: </w:t>
      </w:r>
      <w:r w:rsidR="004D44BA" w:rsidRPr="0031310B">
        <w:t xml:space="preserve">Mappings </w:t>
      </w:r>
      <w:r w:rsidRPr="0031310B">
        <w:rPr>
          <w:rFonts w:hint="eastAsia"/>
        </w:rPr>
        <w:t xml:space="preserve">are constrained and reshaped by culturally </w:t>
      </w:r>
      <w:r w:rsidRPr="0031310B">
        <w:rPr>
          <w:rFonts w:hint="eastAsia"/>
        </w:rPr>
        <w:lastRenderedPageBreak/>
        <w:t xml:space="preserve">preferred </w:t>
      </w:r>
      <w:r w:rsidRPr="0031310B">
        <w:t>existences</w:t>
      </w:r>
      <w:r w:rsidRPr="0031310B">
        <w:rPr>
          <w:rFonts w:hint="eastAsia"/>
        </w:rPr>
        <w:t xml:space="preserve"> and conventionalized extensions, yielding systematic cross-linguistic divergence in what is projected and what is backgrounded (Wang, 2020). In digitally mediated interaction, emoji-based emotional metaphors similarly rely on embodied source prompts, yet the mapping is materialized through stylized faces and symbols whose graphic schematization and valence patterns guide users toward particular affective interpretations</w:t>
      </w:r>
      <w:r w:rsidR="0002779A">
        <w:rPr>
          <w:rFonts w:hint="eastAsia"/>
        </w:rPr>
        <w:t>.</w:t>
      </w:r>
      <w:r w:rsidRPr="0031310B">
        <w:rPr>
          <w:rFonts w:hint="eastAsia"/>
        </w:rPr>
        <w:t xml:space="preserve"> </w:t>
      </w:r>
      <w:r w:rsidR="0002779A">
        <w:rPr>
          <w:rFonts w:hint="eastAsia"/>
        </w:rPr>
        <w:t>H</w:t>
      </w:r>
      <w:r w:rsidRPr="0031310B">
        <w:rPr>
          <w:rFonts w:hint="eastAsia"/>
        </w:rPr>
        <w:t>ere, mapping is stabilized through shared platform conventions that make certain source-to-target projections readily recoverable in context (Yang, 202</w:t>
      </w:r>
      <w:r w:rsidR="0076671A">
        <w:rPr>
          <w:rFonts w:hint="eastAsia"/>
        </w:rPr>
        <w:t>3</w:t>
      </w:r>
      <w:r w:rsidRPr="0031310B">
        <w:rPr>
          <w:rFonts w:hint="eastAsia"/>
        </w:rPr>
        <w:t xml:space="preserve">). Taken together, these strands indicate that multimodal cross-domain mapping is simultaneously grounded in embodiment and calibrated by culture: </w:t>
      </w:r>
      <w:r w:rsidR="00CA6995" w:rsidRPr="0031310B">
        <w:t xml:space="preserve">Different </w:t>
      </w:r>
      <w:r w:rsidRPr="0031310B">
        <w:rPr>
          <w:rFonts w:hint="eastAsia"/>
        </w:rPr>
        <w:t>modes and media do not change the mapping logic itself, but they provide distinct semiotic routes for cueing domains, aligning correspondences, and licensing metaphorical inferences.</w:t>
      </w:r>
    </w:p>
    <w:p w14:paraId="3B4AD424" w14:textId="77777777" w:rsidR="00DC775A" w:rsidRPr="0031310B" w:rsidRDefault="00DC775A" w:rsidP="00CA6995">
      <w:pPr>
        <w:pStyle w:val="2"/>
        <w:spacing w:before="62"/>
      </w:pPr>
      <w:r w:rsidRPr="0031310B">
        <w:t>Meaning Construction</w:t>
      </w:r>
    </w:p>
    <w:p w14:paraId="40B92D0A" w14:textId="1546F289" w:rsidR="00DC775A" w:rsidRPr="0031310B" w:rsidRDefault="00DC775A" w:rsidP="00A56355">
      <w:pPr>
        <w:pStyle w:val="2011-1"/>
        <w:ind w:firstLine="420"/>
      </w:pPr>
      <w:bookmarkStart w:id="7" w:name="_Toc38548623"/>
      <w:r w:rsidRPr="0031310B">
        <w:rPr>
          <w:rFonts w:hint="eastAsia"/>
        </w:rPr>
        <w:t>While cross-domain mapping specifies how source</w:t>
      </w:r>
      <w:r w:rsidR="00FC15A6">
        <w:rPr>
          <w:rFonts w:hint="eastAsia"/>
        </w:rPr>
        <w:t>-</w:t>
      </w:r>
      <w:r w:rsidRPr="0031310B">
        <w:rPr>
          <w:rFonts w:hint="eastAsia"/>
        </w:rPr>
        <w:t xml:space="preserve">target correspondences are licensed by multimodal cues, the next step is to explain how these correspondences are orchestrated across a text or interaction to yield coherent discourse-level meaning. What ultimately matters </w:t>
      </w:r>
      <w:r w:rsidR="00533FEF" w:rsidRPr="0031310B">
        <w:t>are</w:t>
      </w:r>
      <w:r w:rsidRPr="0031310B">
        <w:rPr>
          <w:rFonts w:hint="eastAsia"/>
        </w:rPr>
        <w:t xml:space="preserve"> not only which domains are mapped onto which, but how such mappings are sequenced, blended</w:t>
      </w:r>
      <w:r w:rsidR="00FC15A6">
        <w:t>,</w:t>
      </w:r>
      <w:r w:rsidRPr="0031310B">
        <w:rPr>
          <w:rFonts w:hint="eastAsia"/>
        </w:rPr>
        <w:t xml:space="preserve"> and foregrounded to guide interpretation and achieve specific communicative purposes, such as persuasion, critique</w:t>
      </w:r>
      <w:r w:rsidR="00FC15A6">
        <w:t>,</w:t>
      </w:r>
      <w:r w:rsidRPr="0031310B">
        <w:rPr>
          <w:rFonts w:hint="eastAsia"/>
        </w:rPr>
        <w:t xml:space="preserve"> or pedagogy. The following studies therefore investigate how multimodal metaphors function as meaning-making devices in documentaries, advertising, news cartoons, film</w:t>
      </w:r>
      <w:r w:rsidR="00ED1F3F">
        <w:t>,</w:t>
      </w:r>
      <w:r w:rsidRPr="0031310B">
        <w:rPr>
          <w:rFonts w:hint="eastAsia"/>
        </w:rPr>
        <w:t xml:space="preserve"> and language education.</w:t>
      </w:r>
    </w:p>
    <w:p w14:paraId="1B01A8CF" w14:textId="4572861B" w:rsidR="00DC775A" w:rsidRPr="0031310B" w:rsidRDefault="00DC775A" w:rsidP="00A56355">
      <w:pPr>
        <w:pStyle w:val="2011-1"/>
        <w:ind w:firstLine="420"/>
      </w:pPr>
      <w:r w:rsidRPr="0031310B">
        <w:rPr>
          <w:rFonts w:hint="eastAsia"/>
        </w:rPr>
        <w:t>A salient feature of this process is that multimodal metaphors frequently operate as compressed micro-narratives. Instead of mapping isolated attributes, multimodal cues can compress a causal or moral trajectory</w:t>
      </w:r>
      <w:r w:rsidR="00ED1F3F">
        <w:t>—</w:t>
      </w:r>
      <w:r w:rsidRPr="0031310B">
        <w:rPr>
          <w:rFonts w:hint="eastAsia"/>
        </w:rPr>
        <w:t>problem emergence, intensification, responsibility assignment, and implied remedy</w:t>
      </w:r>
      <w:r w:rsidR="00ED1F3F">
        <w:t>—</w:t>
      </w:r>
      <w:r w:rsidRPr="0031310B">
        <w:rPr>
          <w:rFonts w:hint="eastAsia"/>
        </w:rPr>
        <w:t>into a tightly packaged configuration</w:t>
      </w:r>
      <w:r w:rsidRPr="0031310B">
        <w:t xml:space="preserve"> (</w:t>
      </w:r>
      <w:r w:rsidRPr="0031310B">
        <w:rPr>
          <w:rFonts w:hint="eastAsia"/>
        </w:rPr>
        <w:t>Vermenych</w:t>
      </w:r>
      <w:r w:rsidRPr="0031310B">
        <w:t xml:space="preserve">, </w:t>
      </w:r>
      <w:r w:rsidRPr="0031310B">
        <w:rPr>
          <w:rFonts w:hint="eastAsia"/>
        </w:rPr>
        <w:t xml:space="preserve">2021). In time-based discourse, such as documentary or public communication genres, this micro-narrative is often realized through sequential orchestration: </w:t>
      </w:r>
      <w:r w:rsidR="00DC459D" w:rsidRPr="0031310B">
        <w:t xml:space="preserve">Visual </w:t>
      </w:r>
      <w:r w:rsidRPr="0031310B">
        <w:rPr>
          <w:rFonts w:hint="eastAsia"/>
        </w:rPr>
        <w:t xml:space="preserve">evidence (images of scale, harm, or accumulation) may establish experiential </w:t>
      </w:r>
      <w:r w:rsidRPr="0031310B">
        <w:t>“</w:t>
      </w:r>
      <w:r w:rsidR="00DC459D">
        <w:rPr>
          <w:rFonts w:hint="eastAsia"/>
        </w:rPr>
        <w:t>reality</w:t>
      </w:r>
      <w:r w:rsidRPr="0031310B">
        <w:t>”</w:t>
      </w:r>
      <w:r w:rsidR="00DC459D">
        <w:t>,</w:t>
      </w:r>
      <w:r w:rsidRPr="0031310B">
        <w:rPr>
          <w:rFonts w:hint="eastAsia"/>
        </w:rPr>
        <w:t xml:space="preserve"> verbal commentary may stabilize the target and highlight causal relations, and sound design (music, rhythm, </w:t>
      </w:r>
      <w:r w:rsidR="00533FEF">
        <w:rPr>
          <w:rFonts w:hint="eastAsia"/>
        </w:rPr>
        <w:t xml:space="preserve">and </w:t>
      </w:r>
      <w:r w:rsidRPr="0031310B">
        <w:rPr>
          <w:rFonts w:hint="eastAsia"/>
        </w:rPr>
        <w:t xml:space="preserve">silence) can calibrate affective stance and urgency. Meaning construction, in this sense, is inseparable from temporal accumulation: </w:t>
      </w:r>
      <w:r w:rsidR="00911D10" w:rsidRPr="0031310B">
        <w:t xml:space="preserve">Mappings </w:t>
      </w:r>
      <w:r w:rsidRPr="0031310B">
        <w:rPr>
          <w:rFonts w:hint="eastAsia"/>
        </w:rPr>
        <w:t>are reactivated across scenes and reinforced by recurring motifs, so that the metaphor becomes an interpretive backbone that connects local moments into an overall argument</w:t>
      </w:r>
      <w:r w:rsidRPr="0031310B">
        <w:t xml:space="preserve"> (</w:t>
      </w:r>
      <w:r w:rsidRPr="0031310B">
        <w:rPr>
          <w:rFonts w:hint="eastAsia"/>
        </w:rPr>
        <w:t xml:space="preserve">Zhao </w:t>
      </w:r>
      <w:r w:rsidR="00331333">
        <w:t>&amp;</w:t>
      </w:r>
      <w:r w:rsidRPr="0031310B">
        <w:rPr>
          <w:rFonts w:hint="eastAsia"/>
        </w:rPr>
        <w:t xml:space="preserve"> Su</w:t>
      </w:r>
      <w:r w:rsidRPr="0031310B">
        <w:t xml:space="preserve">, </w:t>
      </w:r>
      <w:r w:rsidRPr="0031310B">
        <w:rPr>
          <w:rFonts w:hint="eastAsia"/>
        </w:rPr>
        <w:t>2010).</w:t>
      </w:r>
    </w:p>
    <w:p w14:paraId="29B5CE50" w14:textId="6584939B" w:rsidR="00DC775A" w:rsidRPr="0031310B" w:rsidRDefault="00DC775A" w:rsidP="00A56355">
      <w:pPr>
        <w:pStyle w:val="2011-1"/>
        <w:ind w:firstLine="420"/>
      </w:pPr>
      <w:r w:rsidRPr="0031310B">
        <w:rPr>
          <w:rFonts w:hint="eastAsia"/>
        </w:rPr>
        <w:t>In more spatially compact genres</w:t>
      </w:r>
      <w:r w:rsidR="00717911">
        <w:rPr>
          <w:rFonts w:hint="eastAsia"/>
        </w:rPr>
        <w:t>,</w:t>
      </w:r>
      <w:r w:rsidRPr="0031310B">
        <w:rPr>
          <w:rFonts w:hint="eastAsia"/>
        </w:rPr>
        <w:t xml:space="preserve"> such as advertising and graphic design, meaning construction relies less on temporal buildup and more on compositional guidance</w:t>
      </w:r>
      <w:r w:rsidRPr="0031310B">
        <w:t xml:space="preserve"> (</w:t>
      </w:r>
      <w:r w:rsidRPr="0031310B">
        <w:rPr>
          <w:rFonts w:hint="eastAsia"/>
        </w:rPr>
        <w:t xml:space="preserve">Wang </w:t>
      </w:r>
      <w:r w:rsidR="00331333">
        <w:t>&amp;</w:t>
      </w:r>
      <w:r w:rsidRPr="0031310B">
        <w:rPr>
          <w:rFonts w:hint="eastAsia"/>
        </w:rPr>
        <w:t xml:space="preserve"> Fan</w:t>
      </w:r>
      <w:r w:rsidRPr="0031310B">
        <w:t xml:space="preserve">, </w:t>
      </w:r>
      <w:r w:rsidRPr="0031310B">
        <w:rPr>
          <w:rFonts w:hint="eastAsia"/>
        </w:rPr>
        <w:t xml:space="preserve">2024). Here, the metaphorical inference is frequently triggered by deliberate juxtaposition, visual salience, and layout-based reading paths that steer attention toward a specific cross-domain alignment. Verbal elements (brand lines, slogans, </w:t>
      </w:r>
      <w:r w:rsidR="002309CB">
        <w:rPr>
          <w:rFonts w:hint="eastAsia"/>
        </w:rPr>
        <w:t xml:space="preserve">and </w:t>
      </w:r>
      <w:r w:rsidRPr="0031310B">
        <w:rPr>
          <w:rFonts w:hint="eastAsia"/>
        </w:rPr>
        <w:t>captions) often serve as anchors that constrain interpretation, while visual design supplies the inferential leap by presenting a source-domain scenario that is perceptually immediate but conceptually re-targeted</w:t>
      </w:r>
      <w:r w:rsidRPr="0031310B">
        <w:t xml:space="preserve"> (</w:t>
      </w:r>
      <w:r w:rsidRPr="0031310B">
        <w:rPr>
          <w:rFonts w:hint="eastAsia"/>
        </w:rPr>
        <w:t>Vermenych</w:t>
      </w:r>
      <w:r w:rsidRPr="0031310B">
        <w:t xml:space="preserve">, </w:t>
      </w:r>
      <w:r w:rsidRPr="0031310B">
        <w:rPr>
          <w:rFonts w:hint="eastAsia"/>
        </w:rPr>
        <w:t xml:space="preserve">2021). Meaning is thus constructed through a division of semiotic labor: </w:t>
      </w:r>
      <w:r w:rsidR="00911D10" w:rsidRPr="0031310B">
        <w:t xml:space="preserve">One </w:t>
      </w:r>
      <w:r w:rsidRPr="0031310B">
        <w:rPr>
          <w:rFonts w:hint="eastAsia"/>
        </w:rPr>
        <w:t xml:space="preserve">mode constrains </w:t>
      </w:r>
      <w:r w:rsidRPr="0031310B">
        <w:t>“</w:t>
      </w:r>
      <w:r w:rsidRPr="0031310B">
        <w:rPr>
          <w:rFonts w:hint="eastAsia"/>
        </w:rPr>
        <w:t xml:space="preserve">what the </w:t>
      </w:r>
      <w:r w:rsidR="00607062">
        <w:rPr>
          <w:rFonts w:hint="eastAsia"/>
        </w:rPr>
        <w:t>message is about</w:t>
      </w:r>
      <w:r w:rsidRPr="0031310B">
        <w:t>”</w:t>
      </w:r>
      <w:r w:rsidR="00607062">
        <w:t>,</w:t>
      </w:r>
      <w:r w:rsidRPr="0031310B">
        <w:rPr>
          <w:rFonts w:hint="eastAsia"/>
        </w:rPr>
        <w:t xml:space="preserve"> and another mode enables </w:t>
      </w:r>
      <w:r w:rsidRPr="0031310B">
        <w:t>“</w:t>
      </w:r>
      <w:r w:rsidRPr="0031310B">
        <w:rPr>
          <w:rFonts w:hint="eastAsia"/>
        </w:rPr>
        <w:t>how t</w:t>
      </w:r>
      <w:r w:rsidR="00911D10">
        <w:rPr>
          <w:rFonts w:hint="eastAsia"/>
        </w:rPr>
        <w:t>he message should be understood</w:t>
      </w:r>
      <w:r w:rsidRPr="0031310B">
        <w:t>”</w:t>
      </w:r>
      <w:r w:rsidR="00911D10">
        <w:t>,</w:t>
      </w:r>
      <w:r w:rsidRPr="0031310B">
        <w:rPr>
          <w:rFonts w:hint="eastAsia"/>
        </w:rPr>
        <w:t xml:space="preserve"> with the audience</w:t>
      </w:r>
      <w:r w:rsidRPr="0031310B">
        <w:t>’</w:t>
      </w:r>
      <w:r w:rsidRPr="0031310B">
        <w:rPr>
          <w:rFonts w:hint="eastAsia"/>
        </w:rPr>
        <w:t>s inferential work completing the link.</w:t>
      </w:r>
    </w:p>
    <w:p w14:paraId="3EB8A6FC" w14:textId="0AE580ED" w:rsidR="00DC775A" w:rsidRPr="0031310B" w:rsidRDefault="00DC775A" w:rsidP="00A56355">
      <w:pPr>
        <w:pStyle w:val="2011-1"/>
        <w:ind w:firstLine="420"/>
      </w:pPr>
      <w:r w:rsidRPr="0031310B">
        <w:rPr>
          <w:rFonts w:hint="eastAsia"/>
        </w:rPr>
        <w:t>In digitally mediated interaction, multimodal metaphor meaning is further shaped by contextual dependence and interpersonal positioning</w:t>
      </w:r>
      <w:r w:rsidRPr="0031310B">
        <w:t xml:space="preserve"> (</w:t>
      </w:r>
      <w:r w:rsidRPr="0031310B">
        <w:rPr>
          <w:rFonts w:hint="eastAsia"/>
        </w:rPr>
        <w:t xml:space="preserve">Yu </w:t>
      </w:r>
      <w:r w:rsidR="00331333">
        <w:t>&amp;</w:t>
      </w:r>
      <w:r w:rsidRPr="0031310B">
        <w:rPr>
          <w:rFonts w:hint="eastAsia"/>
        </w:rPr>
        <w:t xml:space="preserve"> Xu</w:t>
      </w:r>
      <w:r w:rsidRPr="0031310B">
        <w:t xml:space="preserve">, </w:t>
      </w:r>
      <w:r w:rsidRPr="0031310B">
        <w:rPr>
          <w:rFonts w:hint="eastAsia"/>
        </w:rPr>
        <w:t>2023). Emoji</w:t>
      </w:r>
      <w:r w:rsidRPr="0031310B">
        <w:t>s</w:t>
      </w:r>
      <w:r w:rsidRPr="0031310B">
        <w:rPr>
          <w:rFonts w:hint="eastAsia"/>
        </w:rPr>
        <w:t xml:space="preserve"> and icon-based metaphors rarely stand alone; their metaphorical force is typically activated by co-text, shared platform conventions, and turn-by-turn interactional goals. Meaning construction therefore involves not only ideational content (</w:t>
      </w:r>
      <w:r w:rsidR="002309CB">
        <w:t>“</w:t>
      </w:r>
      <w:r w:rsidR="002309CB">
        <w:rPr>
          <w:rFonts w:hint="eastAsia"/>
        </w:rPr>
        <w:t>W</w:t>
      </w:r>
      <w:r w:rsidRPr="0031310B">
        <w:rPr>
          <w:rFonts w:hint="eastAsia"/>
        </w:rPr>
        <w:t>hat is being conceptualized</w:t>
      </w:r>
      <w:r w:rsidR="002309CB">
        <w:t>”</w:t>
      </w:r>
      <w:r w:rsidRPr="0031310B">
        <w:rPr>
          <w:rFonts w:hint="eastAsia"/>
        </w:rPr>
        <w:t>)</w:t>
      </w:r>
      <w:r w:rsidR="002309CB">
        <w:rPr>
          <w:rFonts w:hint="eastAsia"/>
        </w:rPr>
        <w:t>,</w:t>
      </w:r>
      <w:r w:rsidRPr="0031310B">
        <w:rPr>
          <w:rFonts w:hint="eastAsia"/>
        </w:rPr>
        <w:t xml:space="preserve"> but </w:t>
      </w:r>
      <w:r w:rsidRPr="0031310B">
        <w:rPr>
          <w:rFonts w:hint="eastAsia"/>
        </w:rPr>
        <w:lastRenderedPageBreak/>
        <w:t xml:space="preserve">also interpersonal functions (how stance, affect, and alignment are performed). The same graphic source prompt can support different target </w:t>
      </w:r>
      <w:r w:rsidRPr="0031310B">
        <w:t>constructions</w:t>
      </w:r>
      <w:r w:rsidRPr="0031310B">
        <w:rPr>
          <w:rFonts w:hint="eastAsia"/>
        </w:rPr>
        <w:t xml:space="preserve"> depending on local context, while repeated community use stabilizes certain projections into relatively conventional readings</w:t>
      </w:r>
      <w:r w:rsidRPr="0031310B">
        <w:t xml:space="preserve"> </w:t>
      </w:r>
      <w:r w:rsidRPr="0031310B">
        <w:rPr>
          <w:rFonts w:hint="eastAsia"/>
        </w:rPr>
        <w:t>(Awier, 2021). In this setting, multimodal metaphors contribute to meaning by enhancing narrative expressivity, managing evaluation, and coordinating social relations</w:t>
      </w:r>
      <w:r w:rsidR="00B56F88">
        <w:t>—</w:t>
      </w:r>
      <w:r w:rsidRPr="0031310B">
        <w:rPr>
          <w:rFonts w:hint="eastAsia"/>
        </w:rPr>
        <w:t>often compensating for the reduced availability of embodied cues in text-based communication.</w:t>
      </w:r>
    </w:p>
    <w:p w14:paraId="4CEAD5CE" w14:textId="4E49B70C" w:rsidR="00DC775A" w:rsidRPr="0031310B" w:rsidRDefault="00DC775A" w:rsidP="00A56355">
      <w:pPr>
        <w:pStyle w:val="2011-1"/>
        <w:ind w:firstLine="420"/>
      </w:pPr>
      <w:r w:rsidRPr="0031310B">
        <w:rPr>
          <w:rFonts w:hint="eastAsia"/>
        </w:rPr>
        <w:t xml:space="preserve">Taken together, the meaning construction process of multimodal metaphor can be understood as a discourse-level orchestration of mappings: </w:t>
      </w:r>
      <w:r w:rsidR="003E6C6C" w:rsidRPr="0031310B">
        <w:t xml:space="preserve">Modes </w:t>
      </w:r>
      <w:r w:rsidRPr="0031310B">
        <w:rPr>
          <w:rFonts w:hint="eastAsia"/>
        </w:rPr>
        <w:t>anchor, distribute, and reinforce interpretive cues; genres regulate whether metaphors unfold sequentially; and audiences assemble these cues into coherent messages that typically include evaluation, causality, and implied action.</w:t>
      </w:r>
      <w:bookmarkEnd w:id="7"/>
    </w:p>
    <w:p w14:paraId="28B55418" w14:textId="77777777" w:rsidR="00DC775A" w:rsidRPr="0031310B" w:rsidRDefault="00DC775A" w:rsidP="005E02F2">
      <w:pPr>
        <w:pStyle w:val="2011-10"/>
        <w:spacing w:before="156" w:after="93"/>
      </w:pPr>
      <w:r w:rsidRPr="0031310B">
        <w:t>Conclusion</w:t>
      </w:r>
    </w:p>
    <w:p w14:paraId="4F67F223" w14:textId="1EB52EEE" w:rsidR="00DC775A" w:rsidRPr="0031310B" w:rsidRDefault="00DC775A" w:rsidP="00A56355">
      <w:pPr>
        <w:pStyle w:val="2011-1"/>
        <w:ind w:firstLine="420"/>
      </w:pPr>
      <w:r w:rsidRPr="0031310B">
        <w:rPr>
          <w:rFonts w:hint="eastAsia"/>
        </w:rPr>
        <w:t xml:space="preserve">Overall, </w:t>
      </w:r>
      <w:r w:rsidRPr="0031310B">
        <w:t>this article</w:t>
      </w:r>
      <w:r w:rsidRPr="0031310B">
        <w:rPr>
          <w:rFonts w:hint="eastAsia"/>
        </w:rPr>
        <w:t xml:space="preserve"> supports a process view in which multimodal metaphor operates through a chain of identification, mapping, and discourse-level meaning construction. At the level of mapping and interpretation, the evidence suggests that embodiment provides recurrent source structures, while media affordances and cultural conventions calibrate how projections are cued, aligned, and stabilized. Crucially, multimodal metaphors build meaning not only by aligning domains but by orchestrating mappings across modes and across time or layout to produce evaluative trajectories</w:t>
      </w:r>
      <w:r w:rsidR="003E6C6C">
        <w:t>—</w:t>
      </w:r>
      <w:r w:rsidRPr="0031310B">
        <w:rPr>
          <w:rFonts w:hint="eastAsia"/>
        </w:rPr>
        <w:t xml:space="preserve">whether via sequential </w:t>
      </w:r>
      <w:r w:rsidRPr="0031310B">
        <w:t>“</w:t>
      </w:r>
      <w:r w:rsidRPr="0031310B">
        <w:rPr>
          <w:rFonts w:hint="eastAsia"/>
        </w:rPr>
        <w:t>micro-narratives</w:t>
      </w:r>
      <w:r w:rsidRPr="0031310B">
        <w:t>”</w:t>
      </w:r>
      <w:r w:rsidRPr="0031310B">
        <w:rPr>
          <w:rFonts w:hint="eastAsia"/>
        </w:rPr>
        <w:t xml:space="preserve"> in time-based discourse, compositional prompting in static designs, or context-dependent stance work in digital interaction. Future research would benefit from cross-linguistic and cross-platform comparisons, and mixed-method designs that combine fine-grained qualitative analysis with replicable annotation and corpus-driven or experimental validation.</w:t>
      </w:r>
    </w:p>
    <w:p w14:paraId="61C10540" w14:textId="3EE4368E" w:rsidR="00DC775A" w:rsidRPr="0031310B" w:rsidRDefault="00DC775A" w:rsidP="005E02F2">
      <w:pPr>
        <w:pStyle w:val="2011-10"/>
        <w:spacing w:before="156" w:after="93"/>
      </w:pPr>
      <w:r w:rsidRPr="0031310B">
        <w:t>Reference</w:t>
      </w:r>
      <w:r w:rsidR="00D0285C">
        <w:t>s</w:t>
      </w:r>
    </w:p>
    <w:p w14:paraId="6628E3B4" w14:textId="77777777" w:rsidR="002309CB" w:rsidRDefault="002309CB" w:rsidP="002309CB">
      <w:pPr>
        <w:pStyle w:val="2011-14"/>
        <w:ind w:left="360" w:hanging="360"/>
      </w:pPr>
      <w:r>
        <w:t xml:space="preserve">Awier, M. (2021). Multimodal metaphor in ELT: Combining theoretical knowledge and skills development. </w:t>
      </w:r>
      <w:r>
        <w:rPr>
          <w:i/>
          <w:iCs/>
        </w:rPr>
        <w:t xml:space="preserve">Linguodidactic, </w:t>
      </w:r>
      <w:r>
        <w:rPr>
          <w:i/>
        </w:rPr>
        <w:t>XXV</w:t>
      </w:r>
      <w:r>
        <w:t>, 7-20</w:t>
      </w:r>
      <w:r>
        <w:rPr>
          <w:i/>
          <w:iCs/>
        </w:rPr>
        <w:t>.</w:t>
      </w:r>
    </w:p>
    <w:p w14:paraId="49B467E7" w14:textId="77777777" w:rsidR="002309CB" w:rsidRDefault="002309CB" w:rsidP="002309CB">
      <w:pPr>
        <w:pStyle w:val="2011-14"/>
        <w:ind w:left="360" w:hanging="360"/>
      </w:pPr>
      <w:r>
        <w:t xml:space="preserve">Forceville, C., &amp; Urios-Aparisi, E. (2009). </w:t>
      </w:r>
      <w:r>
        <w:rPr>
          <w:i/>
          <w:iCs/>
        </w:rPr>
        <w:t>Multimodal metaphor</w:t>
      </w:r>
      <w:r>
        <w:t>. Berlin: Mouton de Gruyter.</w:t>
      </w:r>
    </w:p>
    <w:p w14:paraId="2902D7E5" w14:textId="77777777" w:rsidR="002309CB" w:rsidRDefault="002309CB" w:rsidP="002309CB">
      <w:pPr>
        <w:pStyle w:val="2011-14"/>
        <w:ind w:left="360" w:hanging="360"/>
      </w:pPr>
      <w:r>
        <w:t xml:space="preserve">Forceville, C. (1996). </w:t>
      </w:r>
      <w:r>
        <w:rPr>
          <w:i/>
          <w:iCs/>
        </w:rPr>
        <w:t>Pictorial metaphor in advertising</w:t>
      </w:r>
      <w:r>
        <w:t>. London: Routledge.</w:t>
      </w:r>
    </w:p>
    <w:p w14:paraId="6D2130E6" w14:textId="77777777" w:rsidR="002309CB" w:rsidRDefault="002309CB" w:rsidP="002309CB">
      <w:pPr>
        <w:pStyle w:val="2011-14"/>
        <w:ind w:left="360" w:hanging="360"/>
      </w:pPr>
      <w:r>
        <w:rPr>
          <w:lang w:val="fr-FR"/>
        </w:rPr>
        <w:t xml:space="preserve">Ford, S., </w:t>
      </w:r>
      <w:r>
        <w:t xml:space="preserve">&amp; </w:t>
      </w:r>
      <w:r>
        <w:rPr>
          <w:lang w:val="fr-FR"/>
        </w:rPr>
        <w:t>Paula, P.</w:t>
      </w:r>
      <w:r>
        <w:t xml:space="preserve"> (2023). What counts as a multimodal metaphor and metonymy? Evolution of inter-rater reliability across rounds of annotation. </w:t>
      </w:r>
      <w:r>
        <w:rPr>
          <w:i/>
          <w:iCs/>
        </w:rPr>
        <w:t>Language and Cognition</w:t>
      </w:r>
      <w:r>
        <w:rPr>
          <w:i/>
        </w:rPr>
        <w:t>, 15</w:t>
      </w:r>
      <w:r>
        <w:t>(4), 786-814.</w:t>
      </w:r>
    </w:p>
    <w:p w14:paraId="2D5DD70D" w14:textId="77777777" w:rsidR="002309CB" w:rsidRDefault="002309CB" w:rsidP="002309CB">
      <w:pPr>
        <w:pStyle w:val="2011-14"/>
        <w:ind w:left="360" w:hanging="360"/>
      </w:pPr>
      <w:r>
        <w:rPr>
          <w:rFonts w:hint="eastAsia"/>
        </w:rPr>
        <w:t>H</w:t>
      </w:r>
      <w:r>
        <w:t xml:space="preserve">ong, G., &amp; Zhang, Z. (2010). </w:t>
      </w:r>
      <w:r>
        <w:rPr>
          <w:rFonts w:hint="eastAsia"/>
        </w:rPr>
        <w:t xml:space="preserve">An </w:t>
      </w:r>
      <w:r>
        <w:t>a</w:t>
      </w:r>
      <w:r>
        <w:rPr>
          <w:rFonts w:hint="eastAsia"/>
        </w:rPr>
        <w:t xml:space="preserve">nalysis of the </w:t>
      </w:r>
      <w:r>
        <w:t>c</w:t>
      </w:r>
      <w:r>
        <w:rPr>
          <w:rFonts w:hint="eastAsia"/>
        </w:rPr>
        <w:t xml:space="preserve">ompositional </w:t>
      </w:r>
      <w:r>
        <w:t>m</w:t>
      </w:r>
      <w:r>
        <w:rPr>
          <w:rFonts w:hint="eastAsia"/>
        </w:rPr>
        <w:t xml:space="preserve">eaning of the </w:t>
      </w:r>
      <w:r>
        <w:t>m</w:t>
      </w:r>
      <w:r>
        <w:rPr>
          <w:rFonts w:hint="eastAsia"/>
        </w:rPr>
        <w:t xml:space="preserve">ultimodal </w:t>
      </w:r>
      <w:r>
        <w:t>v</w:t>
      </w:r>
      <w:r>
        <w:rPr>
          <w:rFonts w:hint="eastAsia"/>
        </w:rPr>
        <w:t xml:space="preserve">ideo </w:t>
      </w:r>
      <w:r>
        <w:t>d</w:t>
      </w:r>
      <w:r>
        <w:rPr>
          <w:rFonts w:hint="eastAsia"/>
        </w:rPr>
        <w:t xml:space="preserve">iscourse </w:t>
      </w:r>
      <w:r>
        <w:t>“</w:t>
      </w:r>
      <w:r>
        <w:rPr>
          <w:rFonts w:hint="eastAsia"/>
        </w:rPr>
        <w:t>You and Me</w:t>
      </w:r>
      <w:r>
        <w:t xml:space="preserve">”. </w:t>
      </w:r>
      <w:r>
        <w:rPr>
          <w:i/>
          <w:iCs/>
        </w:rPr>
        <w:t>Technology Enhanced Foreign Language Education</w:t>
      </w:r>
      <w:r>
        <w:rPr>
          <w:i/>
        </w:rPr>
        <w:t>, 32</w:t>
      </w:r>
      <w:r>
        <w:t>(6), 20-24.</w:t>
      </w:r>
    </w:p>
    <w:p w14:paraId="040FCBFE" w14:textId="77777777" w:rsidR="002309CB" w:rsidRDefault="002309CB" w:rsidP="002309CB">
      <w:pPr>
        <w:pStyle w:val="2011-14"/>
        <w:ind w:left="360" w:hanging="360"/>
      </w:pPr>
      <w:r>
        <w:t>Lakoff, G., &amp; Johnson, M</w:t>
      </w:r>
      <w:r>
        <w:rPr>
          <w:i/>
          <w:iCs/>
        </w:rPr>
        <w:t xml:space="preserve">. </w:t>
      </w:r>
      <w:r>
        <w:t>(1980).</w:t>
      </w:r>
      <w:r>
        <w:rPr>
          <w:i/>
          <w:iCs/>
        </w:rPr>
        <w:t xml:space="preserve"> Metaphors we live by</w:t>
      </w:r>
      <w:r>
        <w:t>. Chicago: University of Chicago Press.</w:t>
      </w:r>
    </w:p>
    <w:p w14:paraId="6D118093" w14:textId="77777777" w:rsidR="002309CB" w:rsidRDefault="002309CB" w:rsidP="002309CB">
      <w:pPr>
        <w:pStyle w:val="2011-14"/>
        <w:ind w:left="360" w:hanging="360"/>
      </w:pPr>
      <w:r>
        <w:t xml:space="preserve">Lakoff, G. (1993). The contemporary theory of metaphor. In A. Ortony (Ed.), </w:t>
      </w:r>
      <w:r>
        <w:rPr>
          <w:i/>
        </w:rPr>
        <w:t>Metaphor and thought</w:t>
      </w:r>
      <w:r>
        <w:t xml:space="preserve"> (pp. 202-251). Cambridge: Cambridge University Press.</w:t>
      </w:r>
    </w:p>
    <w:p w14:paraId="537E752C" w14:textId="77777777" w:rsidR="002309CB" w:rsidRDefault="002309CB" w:rsidP="002309CB">
      <w:pPr>
        <w:pStyle w:val="2011-14"/>
        <w:ind w:left="360" w:hanging="360"/>
      </w:pPr>
      <w:r>
        <w:rPr>
          <w:rFonts w:hint="eastAsia"/>
        </w:rPr>
        <w:t>P</w:t>
      </w:r>
      <w:r>
        <w:t xml:space="preserve">eng, Y., &amp; Yang, H. Y. (2010). </w:t>
      </w:r>
      <w:r>
        <w:rPr>
          <w:rFonts w:hint="eastAsia"/>
        </w:rPr>
        <w:t xml:space="preserve">The construal of the integrative </w:t>
      </w:r>
      <w:r>
        <w:t>m</w:t>
      </w:r>
      <w:r>
        <w:rPr>
          <w:rFonts w:hint="eastAsia"/>
        </w:rPr>
        <w:t xml:space="preserve">eaning of </w:t>
      </w:r>
      <w:r>
        <w:t>m</w:t>
      </w:r>
      <w:r>
        <w:rPr>
          <w:rFonts w:hint="eastAsia"/>
        </w:rPr>
        <w:t xml:space="preserve">ultimodal </w:t>
      </w:r>
      <w:r>
        <w:t>c</w:t>
      </w:r>
      <w:r>
        <w:rPr>
          <w:rFonts w:hint="eastAsia"/>
        </w:rPr>
        <w:t xml:space="preserve">ommercial </w:t>
      </w:r>
      <w:r>
        <w:t>a</w:t>
      </w:r>
      <w:r>
        <w:rPr>
          <w:rFonts w:hint="eastAsia"/>
        </w:rPr>
        <w:t xml:space="preserve">dvertising </w:t>
      </w:r>
      <w:r>
        <w:t>d</w:t>
      </w:r>
      <w:r>
        <w:rPr>
          <w:rFonts w:hint="eastAsia"/>
        </w:rPr>
        <w:t>iscourse</w:t>
      </w:r>
      <w:r>
        <w:t xml:space="preserve">. </w:t>
      </w:r>
      <w:r>
        <w:rPr>
          <w:i/>
          <w:iCs/>
        </w:rPr>
        <w:t>Journal of University of Science and Technology Beijing (Social Sciences Edition)</w:t>
      </w:r>
      <w:r>
        <w:rPr>
          <w:i/>
        </w:rPr>
        <w:t>, 26</w:t>
      </w:r>
      <w:r>
        <w:t>(4), 1-6.</w:t>
      </w:r>
    </w:p>
    <w:p w14:paraId="3561F6DF" w14:textId="77777777" w:rsidR="002309CB" w:rsidRDefault="002309CB" w:rsidP="002309CB">
      <w:pPr>
        <w:pStyle w:val="2011-14"/>
        <w:ind w:left="360" w:hanging="360"/>
      </w:pPr>
      <w:r>
        <w:t xml:space="preserve">Suarez, G. (2019). Metaphors made live: Multimodal metaphor analysis in animation. In </w:t>
      </w:r>
      <w:r>
        <w:rPr>
          <w:i/>
          <w:iCs/>
        </w:rPr>
        <w:t>Perspectives on visual learning</w:t>
      </w:r>
      <w:r>
        <w:t xml:space="preserve"> (Vol. 3, pp. 93-102). Budapest: Hungarian Academy of Sciences.</w:t>
      </w:r>
    </w:p>
    <w:p w14:paraId="0A489358" w14:textId="77777777" w:rsidR="002309CB" w:rsidRDefault="002309CB" w:rsidP="002309CB">
      <w:pPr>
        <w:pStyle w:val="2011-14"/>
        <w:ind w:left="360" w:hanging="360"/>
      </w:pPr>
      <w:r>
        <w:rPr>
          <w:rFonts w:hint="eastAsia"/>
        </w:rPr>
        <w:t>S</w:t>
      </w:r>
      <w:r>
        <w:t xml:space="preserve">un, Y., &amp; Yang, W. T. (2016). </w:t>
      </w:r>
      <w:r>
        <w:rPr>
          <w:rFonts w:hint="eastAsia"/>
        </w:rPr>
        <w:t xml:space="preserve">A panoramic </w:t>
      </w:r>
      <w:r>
        <w:t>s</w:t>
      </w:r>
      <w:r>
        <w:rPr>
          <w:rFonts w:hint="eastAsia"/>
        </w:rPr>
        <w:t xml:space="preserve">urvey of </w:t>
      </w:r>
      <w:r>
        <w:t>a</w:t>
      </w:r>
      <w:r>
        <w:rPr>
          <w:rFonts w:hint="eastAsia"/>
        </w:rPr>
        <w:t xml:space="preserve">ward-winning LOGO </w:t>
      </w:r>
      <w:r>
        <w:t>w</w:t>
      </w:r>
      <w:r>
        <w:rPr>
          <w:rFonts w:hint="eastAsia"/>
        </w:rPr>
        <w:t xml:space="preserve">orks of GDUFS Center for </w:t>
      </w:r>
      <w:r>
        <w:t>t</w:t>
      </w:r>
      <w:r>
        <w:rPr>
          <w:rFonts w:hint="eastAsia"/>
        </w:rPr>
        <w:t xml:space="preserve">eacher </w:t>
      </w:r>
      <w:r>
        <w:t>d</w:t>
      </w:r>
      <w:r>
        <w:rPr>
          <w:rFonts w:hint="eastAsia"/>
        </w:rPr>
        <w:t xml:space="preserve">evelopment from the </w:t>
      </w:r>
      <w:r>
        <w:t>p</w:t>
      </w:r>
      <w:r>
        <w:rPr>
          <w:rFonts w:hint="eastAsia"/>
        </w:rPr>
        <w:t xml:space="preserve">erspective of </w:t>
      </w:r>
      <w:r>
        <w:t>m</w:t>
      </w:r>
      <w:r>
        <w:rPr>
          <w:rFonts w:hint="eastAsia"/>
        </w:rPr>
        <w:t xml:space="preserve">ultimodal </w:t>
      </w:r>
      <w:r>
        <w:t>m</w:t>
      </w:r>
      <w:r>
        <w:rPr>
          <w:rFonts w:hint="eastAsia"/>
        </w:rPr>
        <w:t xml:space="preserve">etaphor </w:t>
      </w:r>
      <w:r>
        <w:t>t</w:t>
      </w:r>
      <w:r>
        <w:rPr>
          <w:rFonts w:hint="eastAsia"/>
        </w:rPr>
        <w:t>heory</w:t>
      </w:r>
      <w:r>
        <w:t xml:space="preserve">. </w:t>
      </w:r>
      <w:r>
        <w:rPr>
          <w:i/>
          <w:iCs/>
        </w:rPr>
        <w:t>Technology Enhanced Foreign Language Education</w:t>
      </w:r>
      <w:r>
        <w:rPr>
          <w:i/>
        </w:rPr>
        <w:t>, 38</w:t>
      </w:r>
      <w:r>
        <w:t>(6), 22-28+89.</w:t>
      </w:r>
    </w:p>
    <w:p w14:paraId="1D4951A4" w14:textId="77777777" w:rsidR="002309CB" w:rsidRDefault="002309CB" w:rsidP="002309CB">
      <w:pPr>
        <w:pStyle w:val="2011-14"/>
        <w:ind w:left="360" w:hanging="360"/>
      </w:pPr>
      <w:r>
        <w:t xml:space="preserve">Vermenych, Y. (2021). Multimodal metaphor patterns in documentaries about plastic pollution. </w:t>
      </w:r>
      <w:r>
        <w:rPr>
          <w:i/>
          <w:iCs/>
        </w:rPr>
        <w:t>Theory and Practice in Language Studies</w:t>
      </w:r>
      <w:r>
        <w:rPr>
          <w:i/>
        </w:rPr>
        <w:t>, 11</w:t>
      </w:r>
      <w:r>
        <w:t>(8), 878-883.</w:t>
      </w:r>
    </w:p>
    <w:p w14:paraId="20CDBCAC" w14:textId="37E1C5B1" w:rsidR="002309CB" w:rsidRDefault="002309CB" w:rsidP="002309CB">
      <w:pPr>
        <w:pStyle w:val="2011-14"/>
        <w:ind w:left="360" w:hanging="360"/>
      </w:pPr>
      <w:r>
        <w:rPr>
          <w:rFonts w:hint="eastAsia"/>
        </w:rPr>
        <w:t>W</w:t>
      </w:r>
      <w:r>
        <w:t xml:space="preserve">ang, T. M. (2020). </w:t>
      </w:r>
      <w:r>
        <w:rPr>
          <w:rFonts w:hint="eastAsia"/>
        </w:rPr>
        <w:t xml:space="preserve">A contrastive </w:t>
      </w:r>
      <w:r>
        <w:t>a</w:t>
      </w:r>
      <w:r>
        <w:rPr>
          <w:rFonts w:hint="eastAsia"/>
        </w:rPr>
        <w:t xml:space="preserve">nalysis on the </w:t>
      </w:r>
      <w:r>
        <w:t>c</w:t>
      </w:r>
      <w:r>
        <w:rPr>
          <w:rFonts w:hint="eastAsia"/>
        </w:rPr>
        <w:t xml:space="preserve">onstruction </w:t>
      </w:r>
      <w:r>
        <w:t>m</w:t>
      </w:r>
      <w:r>
        <w:rPr>
          <w:rFonts w:hint="eastAsia"/>
        </w:rPr>
        <w:t xml:space="preserve">odes of English and Chinese </w:t>
      </w:r>
      <w:r>
        <w:t>b</w:t>
      </w:r>
      <w:r>
        <w:rPr>
          <w:rFonts w:hint="eastAsia"/>
        </w:rPr>
        <w:t xml:space="preserve">ody </w:t>
      </w:r>
      <w:r>
        <w:t>m</w:t>
      </w:r>
      <w:r>
        <w:rPr>
          <w:rFonts w:hint="eastAsia"/>
        </w:rPr>
        <w:t>etaphor</w:t>
      </w:r>
      <w:r w:rsidR="00513570">
        <w:t>’</w:t>
      </w:r>
      <w:r>
        <w:rPr>
          <w:rFonts w:hint="eastAsia"/>
        </w:rPr>
        <w:t xml:space="preserve">s </w:t>
      </w:r>
      <w:r>
        <w:t>t</w:t>
      </w:r>
      <w:r>
        <w:rPr>
          <w:rFonts w:hint="eastAsia"/>
        </w:rPr>
        <w:t xml:space="preserve">arget </w:t>
      </w:r>
      <w:r>
        <w:t>d</w:t>
      </w:r>
      <w:r>
        <w:rPr>
          <w:rFonts w:hint="eastAsia"/>
        </w:rPr>
        <w:t>omain</w:t>
      </w:r>
      <w:r>
        <w:t xml:space="preserve">. </w:t>
      </w:r>
      <w:r>
        <w:rPr>
          <w:i/>
          <w:iCs/>
        </w:rPr>
        <w:t>Journal of Changchun University of Science and Technology (Social Sciences Edition)</w:t>
      </w:r>
      <w:r>
        <w:rPr>
          <w:i/>
        </w:rPr>
        <w:t>, 33</w:t>
      </w:r>
      <w:r>
        <w:t>(1), 139-142.</w:t>
      </w:r>
    </w:p>
    <w:p w14:paraId="1B58D34B" w14:textId="77777777" w:rsidR="002309CB" w:rsidRDefault="002309CB" w:rsidP="002309CB">
      <w:pPr>
        <w:pStyle w:val="2011-14"/>
        <w:ind w:left="360" w:hanging="360"/>
      </w:pPr>
      <w:r>
        <w:rPr>
          <w:rFonts w:hint="eastAsia"/>
        </w:rPr>
        <w:t>W</w:t>
      </w:r>
      <w:r>
        <w:t xml:space="preserve">ang, Y. Y., &amp; Fan, Z. Y. (2024). </w:t>
      </w:r>
      <w:r>
        <w:rPr>
          <w:rFonts w:hint="eastAsia"/>
        </w:rPr>
        <w:t xml:space="preserve">Collaborative construction of </w:t>
      </w:r>
      <w:r>
        <w:t>m</w:t>
      </w:r>
      <w:r>
        <w:rPr>
          <w:rFonts w:hint="eastAsia"/>
        </w:rPr>
        <w:t xml:space="preserve">eaning by </w:t>
      </w:r>
      <w:r>
        <w:t>m</w:t>
      </w:r>
      <w:r>
        <w:rPr>
          <w:rFonts w:hint="eastAsia"/>
        </w:rPr>
        <w:t xml:space="preserve">odes: An </w:t>
      </w:r>
      <w:r>
        <w:t>i</w:t>
      </w:r>
      <w:r>
        <w:rPr>
          <w:rFonts w:hint="eastAsia"/>
        </w:rPr>
        <w:t xml:space="preserve">nterpretation of </w:t>
      </w:r>
      <w:r>
        <w:t>t</w:t>
      </w:r>
      <w:r>
        <w:rPr>
          <w:rFonts w:hint="eastAsia"/>
        </w:rPr>
        <w:t>hree Episodes of Red Cliff</w:t>
      </w:r>
      <w:r>
        <w:t xml:space="preserve">. </w:t>
      </w:r>
      <w:r>
        <w:rPr>
          <w:i/>
          <w:iCs/>
        </w:rPr>
        <w:t>Foreign Language and Literature Studies</w:t>
      </w:r>
      <w:r>
        <w:rPr>
          <w:i/>
        </w:rPr>
        <w:t>, 41</w:t>
      </w:r>
      <w:r>
        <w:t>(4), 41-53+70+134.</w:t>
      </w:r>
    </w:p>
    <w:p w14:paraId="39AEB731" w14:textId="77777777" w:rsidR="002309CB" w:rsidRDefault="002309CB" w:rsidP="002309CB">
      <w:pPr>
        <w:pStyle w:val="2011-14"/>
        <w:ind w:left="360" w:hanging="360"/>
      </w:pPr>
      <w:r>
        <w:lastRenderedPageBreak/>
        <w:t xml:space="preserve">Yang, Y. (2023) A study on multimodal metaphor of emotions of emojis. </w:t>
      </w:r>
      <w:r>
        <w:rPr>
          <w:i/>
          <w:iCs/>
        </w:rPr>
        <w:t>International Journal of Multilingualism</w:t>
      </w:r>
      <w:r>
        <w:rPr>
          <w:i/>
        </w:rPr>
        <w:t>, 22</w:t>
      </w:r>
      <w:r>
        <w:t>(3), 1683-1720. doi:10.1080/14790718.2025.2451696</w:t>
      </w:r>
    </w:p>
    <w:p w14:paraId="7EB6AF8F" w14:textId="77777777" w:rsidR="002309CB" w:rsidRDefault="002309CB" w:rsidP="002309CB">
      <w:pPr>
        <w:pStyle w:val="2011-14"/>
        <w:ind w:left="360" w:hanging="360"/>
      </w:pPr>
      <w:r>
        <w:rPr>
          <w:rFonts w:hint="eastAsia"/>
        </w:rPr>
        <w:t>Y</w:t>
      </w:r>
      <w:r>
        <w:t xml:space="preserve">u, Q. F., &amp; Xu, D. Z. (2023). </w:t>
      </w:r>
      <w:r>
        <w:rPr>
          <w:rFonts w:hint="eastAsia"/>
        </w:rPr>
        <w:t xml:space="preserve">Meaning </w:t>
      </w:r>
      <w:r>
        <w:t>c</w:t>
      </w:r>
      <w:r>
        <w:rPr>
          <w:rFonts w:hint="eastAsia"/>
        </w:rPr>
        <w:t xml:space="preserve">onstruction of </w:t>
      </w:r>
      <w:r>
        <w:t>m</w:t>
      </w:r>
      <w:r>
        <w:rPr>
          <w:rFonts w:hint="eastAsia"/>
        </w:rPr>
        <w:t xml:space="preserve">ultimodal </w:t>
      </w:r>
      <w:r>
        <w:t>m</w:t>
      </w:r>
      <w:r>
        <w:rPr>
          <w:rFonts w:hint="eastAsia"/>
        </w:rPr>
        <w:t xml:space="preserve">etaphors in </w:t>
      </w:r>
      <w:r>
        <w:t>a</w:t>
      </w:r>
      <w:r>
        <w:rPr>
          <w:rFonts w:hint="eastAsia"/>
        </w:rPr>
        <w:t xml:space="preserve">nti-corruption </w:t>
      </w:r>
      <w:r>
        <w:t>n</w:t>
      </w:r>
      <w:r>
        <w:rPr>
          <w:rFonts w:hint="eastAsia"/>
        </w:rPr>
        <w:t xml:space="preserve">ews </w:t>
      </w:r>
      <w:r>
        <w:t>c</w:t>
      </w:r>
      <w:r>
        <w:rPr>
          <w:rFonts w:hint="eastAsia"/>
        </w:rPr>
        <w:t xml:space="preserve">artoons from the </w:t>
      </w:r>
      <w:r>
        <w:t>p</w:t>
      </w:r>
      <w:r>
        <w:rPr>
          <w:rFonts w:hint="eastAsia"/>
        </w:rPr>
        <w:t xml:space="preserve">erspective of </w:t>
      </w:r>
      <w:r>
        <w:t>c</w:t>
      </w:r>
      <w:r>
        <w:rPr>
          <w:rFonts w:hint="eastAsia"/>
        </w:rPr>
        <w:t xml:space="preserve">onceptual </w:t>
      </w:r>
      <w:r>
        <w:t>b</w:t>
      </w:r>
      <w:r>
        <w:rPr>
          <w:rFonts w:hint="eastAsia"/>
        </w:rPr>
        <w:t xml:space="preserve">lending </w:t>
      </w:r>
      <w:r>
        <w:t>t</w:t>
      </w:r>
      <w:r>
        <w:rPr>
          <w:rFonts w:hint="eastAsia"/>
        </w:rPr>
        <w:t>heory</w:t>
      </w:r>
      <w:r>
        <w:t xml:space="preserve">. </w:t>
      </w:r>
      <w:r>
        <w:rPr>
          <w:i/>
          <w:iCs/>
        </w:rPr>
        <w:t>Journal of Mudanjiang University</w:t>
      </w:r>
      <w:r>
        <w:rPr>
          <w:i/>
        </w:rPr>
        <w:t>, 32</w:t>
      </w:r>
      <w:r>
        <w:t>(10), 65-74.</w:t>
      </w:r>
    </w:p>
    <w:p w14:paraId="4179FC35" w14:textId="77777777" w:rsidR="002309CB" w:rsidRDefault="002309CB" w:rsidP="002309CB">
      <w:pPr>
        <w:pStyle w:val="2011-14"/>
        <w:ind w:left="360" w:hanging="360"/>
      </w:pPr>
      <w:r>
        <w:t xml:space="preserve">Zhao, X. F., &amp; Su, H. Y. (2010). </w:t>
      </w:r>
      <w:r>
        <w:rPr>
          <w:rFonts w:hint="eastAsia"/>
        </w:rPr>
        <w:t xml:space="preserve">The </w:t>
      </w:r>
      <w:r>
        <w:t>c</w:t>
      </w:r>
      <w:r>
        <w:rPr>
          <w:rFonts w:hint="eastAsia"/>
        </w:rPr>
        <w:t xml:space="preserve">ognitive </w:t>
      </w:r>
      <w:r>
        <w:t>c</w:t>
      </w:r>
      <w:r>
        <w:rPr>
          <w:rFonts w:hint="eastAsia"/>
        </w:rPr>
        <w:t xml:space="preserve">onstruction of </w:t>
      </w:r>
      <w:r>
        <w:t>m</w:t>
      </w:r>
      <w:r>
        <w:rPr>
          <w:rFonts w:hint="eastAsia"/>
        </w:rPr>
        <w:t xml:space="preserve">eaning in </w:t>
      </w:r>
      <w:r>
        <w:t>m</w:t>
      </w:r>
      <w:r>
        <w:rPr>
          <w:rFonts w:hint="eastAsia"/>
        </w:rPr>
        <w:t xml:space="preserve">ultimodal </w:t>
      </w:r>
      <w:r>
        <w:t>m</w:t>
      </w:r>
      <w:r>
        <w:rPr>
          <w:rFonts w:hint="eastAsia"/>
        </w:rPr>
        <w:t xml:space="preserve">etaphorical </w:t>
      </w:r>
      <w:r>
        <w:t>d</w:t>
      </w:r>
      <w:r>
        <w:rPr>
          <w:rFonts w:hint="eastAsia"/>
        </w:rPr>
        <w:t xml:space="preserve">iscourse: </w:t>
      </w:r>
      <w:r>
        <w:t>I</w:t>
      </w:r>
      <w:r>
        <w:rPr>
          <w:rFonts w:hint="eastAsia"/>
        </w:rPr>
        <w:t xml:space="preserve">ntegration </w:t>
      </w:r>
      <w:r>
        <w:t>u</w:t>
      </w:r>
      <w:r>
        <w:rPr>
          <w:rFonts w:hint="eastAsia"/>
        </w:rPr>
        <w:t xml:space="preserve">nder the </w:t>
      </w:r>
      <w:r>
        <w:t>i</w:t>
      </w:r>
      <w:r>
        <w:rPr>
          <w:rFonts w:hint="eastAsia"/>
        </w:rPr>
        <w:t xml:space="preserve">nteraction of </w:t>
      </w:r>
      <w:r>
        <w:t>m</w:t>
      </w:r>
      <w:r>
        <w:rPr>
          <w:rFonts w:hint="eastAsia"/>
        </w:rPr>
        <w:t xml:space="preserve">ultimodal </w:t>
      </w:r>
      <w:r>
        <w:t>m</w:t>
      </w:r>
      <w:r>
        <w:rPr>
          <w:rFonts w:hint="eastAsia"/>
        </w:rPr>
        <w:t xml:space="preserve">etonymy and </w:t>
      </w:r>
      <w:r>
        <w:t>m</w:t>
      </w:r>
      <w:r>
        <w:rPr>
          <w:rFonts w:hint="eastAsia"/>
        </w:rPr>
        <w:t>etaphor</w:t>
      </w:r>
      <w:r>
        <w:t xml:space="preserve">. </w:t>
      </w:r>
      <w:r>
        <w:rPr>
          <w:i/>
          <w:iCs/>
        </w:rPr>
        <w:t>Journal of University of Science and Technology Beijing (Social Sciences Edition)</w:t>
      </w:r>
      <w:r>
        <w:rPr>
          <w:i/>
        </w:rPr>
        <w:t>, 26</w:t>
      </w:r>
      <w:r>
        <w:t>(4), 18-24+30.</w:t>
      </w:r>
    </w:p>
    <w:p w14:paraId="4D68AC49" w14:textId="465280ED" w:rsidR="00CB048D" w:rsidRPr="002309CB" w:rsidRDefault="00CB048D" w:rsidP="002309CB">
      <w:pPr>
        <w:pStyle w:val="2011-14"/>
        <w:ind w:left="360" w:hanging="360"/>
      </w:pPr>
    </w:p>
    <w:sectPr w:rsidR="00CB048D" w:rsidRPr="002309CB" w:rsidSect="00C83801">
      <w:headerReference w:type="even" r:id="rId10"/>
      <w:headerReference w:type="default" r:id="rId11"/>
      <w:footerReference w:type="even" r:id="rId12"/>
      <w:footerReference w:type="default" r:id="rId13"/>
      <w:headerReference w:type="first" r:id="rId14"/>
      <w:footerReference w:type="first" r:id="rId15"/>
      <w:pgSz w:w="11907" w:h="16160" w:code="9"/>
      <w:pgMar w:top="1701" w:right="1247" w:bottom="1701" w:left="1247" w:header="1134" w:footer="1134" w:gutter="0"/>
      <w:pgNumType w:start="23"/>
      <w:cols w:space="720"/>
      <w:noEndnote/>
      <w:titlePg/>
      <w:docGrid w:type="lines" w:linePitch="312" w:charSpace="860"/>
    </w:sectPr>
  </w:body>
</w:document>
</file>

<file path=word/customizations.xml><?xml version="1.0" encoding="utf-8"?>
<wne:tcg xmlns:r="http://schemas.openxmlformats.org/officeDocument/2006/relationships" xmlns:wne="http://schemas.microsoft.com/office/word/2006/wordml">
  <wne:keymaps>
    <wne:keymap wne:kcmPrimary="0441">
      <wne:acd wne:acdName="acd8"/>
    </wne:keymap>
    <wne:keymap wne:kcmPrimary="0442">
      <wne:acd wne:acdName="acd5"/>
    </wne:keymap>
    <wne:keymap wne:kcmPrimary="0443">
      <wne:acd wne:acdName="acd6"/>
    </wne:keymap>
    <wne:keymap wne:kcmPrimary="0444">
      <wne:acd wne:acdName="acd17"/>
    </wne:keymap>
    <wne:keymap wne:kcmPrimary="0445">
      <wne:acd wne:acdName="acd15"/>
    </wne:keymap>
    <wne:keymap wne:kcmPrimary="0446">
      <wne:acd wne:acdName="acd12"/>
    </wne:keymap>
    <wne:keymap wne:kcmPrimary="0447">
      <wne:acd wne:acdName="acd16"/>
    </wne:keymap>
    <wne:keymap wne:kcmPrimary="044A">
      <wne:acd wne:acdName="acd14"/>
    </wne:keymap>
    <wne:keymap wne:kcmPrimary="044D">
      <wne:acd wne:acdName="acd3"/>
    </wne:keymap>
    <wne:keymap wne:kcmPrimary="044E">
      <wne:acd wne:acdName="acd4"/>
    </wne:keymap>
    <wne:keymap wne:kcmPrimary="0451">
      <wne:acd wne:acdName="acd13"/>
    </wne:keymap>
    <wne:keymap wne:kcmPrimary="0453">
      <wne:acd wne:acdName="acd11"/>
    </wne:keymap>
    <wne:keymap wne:kcmPrimary="0456">
      <wne:acd wne:acdName="acd9"/>
    </wne:keymap>
    <wne:keymap wne:kcmPrimary="0458">
      <wne:acd wne:acdName="acd10"/>
    </wne:keymap>
    <wne:keymap wne:kcmPrimary="045A">
      <wne:acd wne:acdName="acd7"/>
    </wne:keymap>
    <wne:keymap wne:kcmPrimary="04BC">
      <wne:acd wne:acdName="acd2"/>
    </wne:keymap>
    <wne:keymap wne:kcmPrimary="04BE">
      <wne:acd wne:acdName="acd1"/>
    </wne:keymap>
    <wne:keymap wne:kcmPrimary="04BF">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gAyADAAMQAxAAdomJgtADEA" wne:acdName="acd0" wne:fciIndexBasedOn="0065"/>
    <wne:acd wne:argValue="AgAyADAAMQAxAFxPBYAtADEA" wne:acdName="acd1" wne:fciIndexBasedOn="0065"/>
    <wne:acd wne:argValue="AgAyADAAMQAxAFxPBYAtADIA" wne:acdName="acd2" wne:fciIndexBasedOn="0065"/>
    <wne:acd wne:argValue="AgAyADAAMQAxAFhkgYktADEA" wne:acdName="acd3" wne:fciIndexBasedOn="0065"/>
    <wne:acd wne:argValue="AgAyADAAMQAxAHNRLpXNiy0AMQA=" wne:acdName="acd4" wne:fciIndexBasedOn="0065"/>
    <wne:acd wne:argValue="AgAyADAAMQAxAAdoLQAxAA==" wne:acdName="acd5" wne:fciIndexBasedOn="0065"/>
    <wne:acd wne:argValue="AgAyADAAMQAxAGNrh2UtADEA" wne:acdName="acd6" wne:fciIndexBasedOn="0065"/>
    <wne:acd wne:argValue="AgAyADAAMQAxAMJTA4CHZS5zLQAxAA==" wne:acdName="acd7" wne:fciIndexBasedOn="0065"/>
    <wne:acd wne:argValue="AgAagehsLQAxAA==" wne:acdName="acd8" wne:fciIndexBasedOn="0065"/>
    <wne:acd wne:argValue="AQAAAAIA" wne:acdName="acd9" wne:fciIndexBasedOn="0065"/>
    <wne:acd wne:argValue="AgAyADAAMQAxAEYAaQBnAC0AMQA=" wne:acdName="acd10" wne:fciIndexBasedOn="0065"/>
    <wne:acd wne:argValue="AgAyADAAMQAxAP5WR3ItADEA" wne:acdName="acd11" wne:fciIndexBasedOn="0065"/>
    <wne:acd wne:argValue="AgAyADAAMQAxAA9cenpMiC0AMQA=" wne:acdName="acd12" wne:fciIndexBasedOn="0065"/>
    <wne:acd wne:argValue="AgAyADAAMQAxAOhsypEtADEA" wne:acdName="acd13" wne:fciIndexBasedOn="0065"/>
    <wne:acd wne:argValue="AgAyADAAMQAxAGxRD18tADEA" wne:acdName="acd14" wne:fciIndexBasedOn="0065"/>
    <wne:acd wne:argValue="AgAyADAAMQAxABVfh2UtADEA" wne:acdName="acd15" wne:fciIndexBasedOn="0065"/>
    <wne:acd wne:argValue="AgAPXAZXuXAtADEA" wne:acdName="acd16" wne:fciIndexBasedOn="0065"/>
    <wne:acd wne:argValue="AgA3aA9fMQ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E1587" w14:textId="77777777" w:rsidR="00D86843" w:rsidRDefault="00D86843" w:rsidP="00EF31BA">
      <w:pPr>
        <w:ind w:left="360" w:right="360" w:firstLine="420"/>
      </w:pPr>
      <w:r>
        <w:separator/>
      </w:r>
    </w:p>
    <w:p w14:paraId="28DCAF71" w14:textId="77777777" w:rsidR="00D86843" w:rsidRDefault="00D86843" w:rsidP="00EF31BA">
      <w:pPr>
        <w:ind w:left="360" w:right="360" w:firstLine="420"/>
      </w:pPr>
    </w:p>
    <w:p w14:paraId="35433BE5" w14:textId="77777777" w:rsidR="00D86843" w:rsidRDefault="00D86843" w:rsidP="00EF31BA">
      <w:pPr>
        <w:ind w:left="360" w:right="360" w:firstLine="420"/>
      </w:pPr>
    </w:p>
  </w:endnote>
  <w:endnote w:type="continuationSeparator" w:id="0">
    <w:p w14:paraId="76386793" w14:textId="77777777" w:rsidR="00D86843" w:rsidRDefault="00D86843" w:rsidP="00EF31BA">
      <w:pPr>
        <w:ind w:left="360" w:right="360" w:firstLine="420"/>
      </w:pPr>
      <w:r>
        <w:continuationSeparator/>
      </w:r>
    </w:p>
    <w:p w14:paraId="6CEA609F" w14:textId="77777777" w:rsidR="00D86843" w:rsidRDefault="00D86843" w:rsidP="00EF31BA">
      <w:pPr>
        <w:ind w:left="360" w:right="360" w:firstLine="420"/>
      </w:pPr>
    </w:p>
    <w:p w14:paraId="76899517" w14:textId="77777777" w:rsidR="00D86843" w:rsidRDefault="00D86843" w:rsidP="00EF31BA">
      <w:pPr>
        <w:ind w:left="360" w:right="360"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Ethnocentric">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80"/>
    <w:family w:val="auto"/>
    <w:pitch w:val="variable"/>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E7B4" w14:textId="77777777" w:rsidR="00D37500" w:rsidRDefault="00D37500" w:rsidP="00EF31BA">
    <w:pPr>
      <w:pStyle w:val="a5"/>
      <w:ind w:left="360"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9426" w14:textId="77777777" w:rsidR="00D37500" w:rsidRDefault="00D37500" w:rsidP="00EF31BA">
    <w:pPr>
      <w:pStyle w:val="a5"/>
      <w:ind w:left="360"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8FBE" w14:textId="77777777" w:rsidR="00D37500" w:rsidRDefault="00D37500" w:rsidP="00EF31BA">
    <w:pPr>
      <w:pStyle w:val="a5"/>
      <w:ind w:left="360"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D5C27" w14:textId="77777777" w:rsidR="00D86843" w:rsidRDefault="00D86843" w:rsidP="00EF31BA">
      <w:pPr>
        <w:ind w:right="360" w:firstLineChars="0" w:firstLine="0"/>
      </w:pPr>
      <w:r>
        <w:separator/>
      </w:r>
    </w:p>
  </w:footnote>
  <w:footnote w:type="continuationSeparator" w:id="0">
    <w:p w14:paraId="53A5C51E" w14:textId="77777777" w:rsidR="00D86843" w:rsidRDefault="00D86843" w:rsidP="00EF31BA">
      <w:pPr>
        <w:ind w:left="360" w:right="360" w:firstLine="420"/>
      </w:pPr>
      <w:r>
        <w:continuationSeparator/>
      </w:r>
    </w:p>
    <w:p w14:paraId="1987F01C" w14:textId="77777777" w:rsidR="00D86843" w:rsidRDefault="00D86843" w:rsidP="00EF31BA">
      <w:pPr>
        <w:ind w:left="360" w:right="360" w:firstLine="420"/>
      </w:pPr>
    </w:p>
    <w:p w14:paraId="0F131E58" w14:textId="77777777" w:rsidR="00D86843" w:rsidRDefault="00D86843" w:rsidP="00EF31BA">
      <w:pPr>
        <w:ind w:left="360" w:right="360" w:firstLine="420"/>
      </w:pPr>
    </w:p>
  </w:footnote>
  <w:footnote w:id="1">
    <w:p w14:paraId="7F3A0608" w14:textId="372AF90E" w:rsidR="00D77520" w:rsidRPr="00A074BE" w:rsidRDefault="000B77F4" w:rsidP="00A074BE">
      <w:pPr>
        <w:pStyle w:val="2011-1"/>
        <w:snapToGrid w:val="0"/>
        <w:ind w:firstLineChars="100" w:firstLine="180"/>
        <w:rPr>
          <w:sz w:val="18"/>
          <w:szCs w:val="18"/>
        </w:rPr>
      </w:pPr>
      <w:r w:rsidRPr="00A074BE">
        <w:rPr>
          <w:sz w:val="18"/>
          <w:szCs w:val="18"/>
        </w:rPr>
        <w:t xml:space="preserve">PENG Xiaoyu, </w:t>
      </w:r>
      <w:r w:rsidRPr="00A074BE">
        <w:rPr>
          <w:rFonts w:hint="eastAsia"/>
          <w:sz w:val="18"/>
          <w:szCs w:val="18"/>
        </w:rPr>
        <w:t>p</w:t>
      </w:r>
      <w:r w:rsidRPr="00A074BE">
        <w:rPr>
          <w:sz w:val="18"/>
          <w:szCs w:val="18"/>
        </w:rPr>
        <w:t>ostgraduate</w:t>
      </w:r>
      <w:r w:rsidRPr="00A074BE">
        <w:rPr>
          <w:rFonts w:hint="eastAsia"/>
          <w:sz w:val="18"/>
          <w:szCs w:val="18"/>
        </w:rPr>
        <w:t xml:space="preserve">, </w:t>
      </w:r>
      <w:r w:rsidR="00533FEF" w:rsidRPr="00533FEF">
        <w:rPr>
          <w:sz w:val="18"/>
          <w:szCs w:val="18"/>
        </w:rPr>
        <w:t>School of Foreign Languages</w:t>
      </w:r>
      <w:r w:rsidR="00A074BE" w:rsidRPr="00533FEF">
        <w:rPr>
          <w:rFonts w:hint="eastAsia"/>
          <w:sz w:val="18"/>
          <w:szCs w:val="18"/>
        </w:rPr>
        <w:t>,</w:t>
      </w:r>
      <w:r w:rsidR="00A074BE" w:rsidRPr="00A074BE">
        <w:rPr>
          <w:sz w:val="18"/>
          <w:szCs w:val="18"/>
        </w:rPr>
        <w:t xml:space="preserve"> </w:t>
      </w:r>
      <w:r w:rsidR="005200FB" w:rsidRPr="005200FB">
        <w:rPr>
          <w:sz w:val="18"/>
          <w:szCs w:val="18"/>
        </w:rPr>
        <w:t>South-Central</w:t>
      </w:r>
      <w:r w:rsidR="005200FB">
        <w:rPr>
          <w:rFonts w:hint="eastAsia"/>
          <w:sz w:val="18"/>
          <w:szCs w:val="18"/>
        </w:rPr>
        <w:t xml:space="preserve"> </w:t>
      </w:r>
      <w:r w:rsidR="005200FB" w:rsidRPr="005200FB">
        <w:rPr>
          <w:sz w:val="18"/>
          <w:szCs w:val="18"/>
        </w:rPr>
        <w:t>Minzu University</w:t>
      </w:r>
      <w:r w:rsidRPr="00A074BE">
        <w:rPr>
          <w:rFonts w:hint="eastAsia"/>
          <w:sz w:val="18"/>
          <w:szCs w:val="18"/>
        </w:rPr>
        <w:t>, Wuhan, China</w:t>
      </w:r>
      <w:r w:rsidRPr="00A074BE">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2A55" w14:textId="77777777" w:rsidR="00D37500" w:rsidRDefault="00D37500" w:rsidP="00EF31BA">
    <w:pPr>
      <w:pStyle w:val="a3"/>
      <w:ind w:left="360" w:right="360" w:firstLine="360"/>
    </w:pPr>
  </w:p>
  <w:p w14:paraId="00E1CFBB" w14:textId="77777777" w:rsidR="00D37500" w:rsidRDefault="00D37500" w:rsidP="00EF31BA">
    <w:pPr>
      <w:ind w:left="360" w:right="360" w:firstLine="420"/>
    </w:pPr>
  </w:p>
  <w:p w14:paraId="71EAEC08" w14:textId="77777777" w:rsidR="00D37500" w:rsidRDefault="00D37500" w:rsidP="00EF31BA">
    <w:pPr>
      <w:ind w:left="360" w:right="360" w:firstLine="420"/>
    </w:pPr>
  </w:p>
  <w:p w14:paraId="5C6DEA76" w14:textId="77777777" w:rsidR="00D37500" w:rsidRDefault="00D37500" w:rsidP="00EF31BA">
    <w:pPr>
      <w:ind w:left="360" w:right="360"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DC97" w14:textId="2E9BFCCC" w:rsidR="00D37500" w:rsidRPr="000C5085" w:rsidRDefault="00E25E28" w:rsidP="00127F25">
    <w:pPr>
      <w:pStyle w:val="a3"/>
      <w:framePr w:h="198" w:hRule="exact" w:wrap="around" w:vAnchor="text" w:hAnchor="margin" w:xAlign="outside" w:y="7"/>
      <w:pBdr>
        <w:bottom w:val="none" w:sz="0" w:space="0" w:color="auto"/>
      </w:pBdr>
      <w:jc w:val="both"/>
      <w:rPr>
        <w:rStyle w:val="a7"/>
        <w:rFonts w:ascii="Times New Roman" w:hAnsi="Times New Roman" w:cs="Times New Roman"/>
      </w:rPr>
    </w:pPr>
    <w:r w:rsidRPr="000C5085">
      <w:rPr>
        <w:rStyle w:val="a7"/>
        <w:rFonts w:ascii="Times New Roman" w:hAnsi="Times New Roman" w:cs="Times New Roman"/>
      </w:rPr>
      <w:fldChar w:fldCharType="begin"/>
    </w:r>
    <w:r w:rsidR="00D37500" w:rsidRPr="000C5085">
      <w:rPr>
        <w:rStyle w:val="a7"/>
        <w:rFonts w:ascii="Times New Roman" w:hAnsi="Times New Roman" w:cs="Times New Roman"/>
      </w:rPr>
      <w:instrText xml:space="preserve">PAGE  </w:instrText>
    </w:r>
    <w:r w:rsidRPr="000C5085">
      <w:rPr>
        <w:rStyle w:val="a7"/>
        <w:rFonts w:ascii="Times New Roman" w:hAnsi="Times New Roman" w:cs="Times New Roman"/>
      </w:rPr>
      <w:fldChar w:fldCharType="separate"/>
    </w:r>
    <w:r w:rsidR="00607062">
      <w:rPr>
        <w:rStyle w:val="a7"/>
        <w:rFonts w:ascii="Times New Roman" w:hAnsi="Times New Roman" w:cs="Times New Roman"/>
        <w:noProof/>
      </w:rPr>
      <w:t>6</w:t>
    </w:r>
    <w:r w:rsidRPr="000C5085">
      <w:rPr>
        <w:rStyle w:val="a7"/>
        <w:rFonts w:ascii="Times New Roman" w:hAnsi="Times New Roman" w:cs="Times New Roman"/>
      </w:rPr>
      <w:fldChar w:fldCharType="end"/>
    </w:r>
  </w:p>
  <w:p w14:paraId="635B77C7" w14:textId="06FD9CD7" w:rsidR="00AE18C5" w:rsidRDefault="00632709" w:rsidP="00632709">
    <w:pPr>
      <w:ind w:left="360" w:right="360" w:firstLine="420"/>
      <w:jc w:val="center"/>
    </w:pPr>
    <w:r w:rsidRPr="0031310B">
      <w:t>MAKING MEANING ACROSS MODES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D2D7" w14:textId="35DCE30F" w:rsidR="00F13972" w:rsidRDefault="00F13972" w:rsidP="00F13972">
    <w:pPr>
      <w:pStyle w:val="-10"/>
    </w:pPr>
    <w:r>
      <w:t xml:space="preserve">US-China Foreign Language, </w:t>
    </w:r>
    <w:r w:rsidR="00533FEF">
      <w:rPr>
        <w:rFonts w:hint="eastAsia"/>
      </w:rPr>
      <w:t>January</w:t>
    </w:r>
    <w:r>
      <w:t xml:space="preserve"> 202</w:t>
    </w:r>
    <w:r w:rsidR="00533FEF">
      <w:rPr>
        <w:rFonts w:hint="eastAsia"/>
      </w:rPr>
      <w:t>6</w:t>
    </w:r>
    <w:r>
      <w:t>, Vol. 2</w:t>
    </w:r>
    <w:r w:rsidR="00533FEF">
      <w:rPr>
        <w:rFonts w:hint="eastAsia"/>
      </w:rPr>
      <w:t>4</w:t>
    </w:r>
    <w:r>
      <w:t xml:space="preserve">, No. 1, </w:t>
    </w:r>
    <w:r w:rsidR="00D97B83">
      <w:rPr>
        <w:rFonts w:hint="eastAsia"/>
      </w:rPr>
      <w:t>23-29</w:t>
    </w:r>
  </w:p>
  <w:p w14:paraId="6A168A8C" w14:textId="445733E4" w:rsidR="00D37500" w:rsidRPr="00F13972" w:rsidRDefault="00F13972" w:rsidP="00F13972">
    <w:pPr>
      <w:pStyle w:val="-10"/>
    </w:pPr>
    <w:r>
      <w:rPr>
        <w:rFonts w:eastAsia="Times New Roman"/>
      </w:rPr>
      <w:t>doi:10.17265/1539-8080/20</w:t>
    </w:r>
    <w:r>
      <w:rPr>
        <w:rFonts w:eastAsiaTheme="minorEastAsia"/>
      </w:rPr>
      <w:t>2</w:t>
    </w:r>
    <w:r w:rsidR="00533FEF">
      <w:rPr>
        <w:rFonts w:eastAsiaTheme="minorEastAsia" w:hint="eastAsia"/>
      </w:rPr>
      <w:t>6</w:t>
    </w:r>
    <w:r>
      <w:rPr>
        <w:rFonts w:eastAsia="Times New Roman"/>
      </w:rPr>
      <w:t>.0</w:t>
    </w:r>
    <w:r w:rsidR="00533FEF">
      <w:rPr>
        <w:rFonts w:hint="eastAsia"/>
      </w:rPr>
      <w:t>1</w:t>
    </w:r>
    <w:r>
      <w:rPr>
        <w:rFonts w:eastAsia="Times New Roman"/>
      </w:rPr>
      <w:t>.0</w:t>
    </w:r>
    <w:r>
      <w:t>0</w:t>
    </w:r>
    <w:r w:rsidR="00CE6521">
      <w:rPr>
        <w:rFonts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7E7AC5"/>
    <w:multiLevelType w:val="singleLevel"/>
    <w:tmpl w:val="807E7AC5"/>
    <w:lvl w:ilvl="0">
      <w:start w:val="1"/>
      <w:numFmt w:val="decimal"/>
      <w:suff w:val="space"/>
      <w:lvlText w:val="%1."/>
      <w:lvlJc w:val="left"/>
    </w:lvl>
  </w:abstractNum>
  <w:abstractNum w:abstractNumId="1" w15:restartNumberingAfterBreak="0">
    <w:nsid w:val="D9486BB9"/>
    <w:multiLevelType w:val="singleLevel"/>
    <w:tmpl w:val="D9486BB9"/>
    <w:lvl w:ilvl="0">
      <w:start w:val="1"/>
      <w:numFmt w:val="decimal"/>
      <w:suff w:val="space"/>
      <w:lvlText w:val="%1."/>
      <w:lvlJc w:val="left"/>
    </w:lvl>
  </w:abstractNum>
  <w:abstractNum w:abstractNumId="2" w15:restartNumberingAfterBreak="0">
    <w:nsid w:val="FF5EB783"/>
    <w:multiLevelType w:val="singleLevel"/>
    <w:tmpl w:val="FF5EB783"/>
    <w:lvl w:ilvl="0">
      <w:start w:val="1"/>
      <w:numFmt w:val="decimal"/>
      <w:lvlText w:val="[%1]"/>
      <w:lvlJc w:val="left"/>
      <w:pPr>
        <w:tabs>
          <w:tab w:val="num" w:pos="312"/>
        </w:tabs>
      </w:pPr>
    </w:lvl>
  </w:abstractNum>
  <w:abstractNum w:abstractNumId="3" w15:restartNumberingAfterBreak="0">
    <w:nsid w:val="00877BE7"/>
    <w:multiLevelType w:val="hybridMultilevel"/>
    <w:tmpl w:val="1B8050B4"/>
    <w:lvl w:ilvl="0" w:tplc="30AC9824">
      <w:start w:val="1"/>
      <w:numFmt w:val="bullet"/>
      <w:lvlText w:val=""/>
      <w:lvlJc w:val="left"/>
      <w:pPr>
        <w:ind w:left="855" w:hanging="420"/>
      </w:pPr>
      <w:rPr>
        <w:rFonts w:ascii="Wingdings" w:hAnsi="Wingdings" w:hint="default"/>
      </w:rPr>
    </w:lvl>
    <w:lvl w:ilvl="1" w:tplc="2870B858" w:tentative="1">
      <w:start w:val="1"/>
      <w:numFmt w:val="bullet"/>
      <w:lvlText w:val=""/>
      <w:lvlJc w:val="left"/>
      <w:pPr>
        <w:ind w:left="1275" w:hanging="420"/>
      </w:pPr>
      <w:rPr>
        <w:rFonts w:ascii="Wingdings" w:hAnsi="Wingdings" w:hint="default"/>
      </w:rPr>
    </w:lvl>
    <w:lvl w:ilvl="2" w:tplc="9AFC1E3C" w:tentative="1">
      <w:start w:val="1"/>
      <w:numFmt w:val="bullet"/>
      <w:lvlText w:val=""/>
      <w:lvlJc w:val="left"/>
      <w:pPr>
        <w:ind w:left="1695" w:hanging="420"/>
      </w:pPr>
      <w:rPr>
        <w:rFonts w:ascii="Wingdings" w:hAnsi="Wingdings" w:hint="default"/>
      </w:rPr>
    </w:lvl>
    <w:lvl w:ilvl="3" w:tplc="3D625170" w:tentative="1">
      <w:start w:val="1"/>
      <w:numFmt w:val="bullet"/>
      <w:lvlText w:val=""/>
      <w:lvlJc w:val="left"/>
      <w:pPr>
        <w:ind w:left="2115" w:hanging="420"/>
      </w:pPr>
      <w:rPr>
        <w:rFonts w:ascii="Wingdings" w:hAnsi="Wingdings" w:hint="default"/>
      </w:rPr>
    </w:lvl>
    <w:lvl w:ilvl="4" w:tplc="9CF4A6E4" w:tentative="1">
      <w:start w:val="1"/>
      <w:numFmt w:val="bullet"/>
      <w:lvlText w:val=""/>
      <w:lvlJc w:val="left"/>
      <w:pPr>
        <w:ind w:left="2535" w:hanging="420"/>
      </w:pPr>
      <w:rPr>
        <w:rFonts w:ascii="Wingdings" w:hAnsi="Wingdings" w:hint="default"/>
      </w:rPr>
    </w:lvl>
    <w:lvl w:ilvl="5" w:tplc="221845DA" w:tentative="1">
      <w:start w:val="1"/>
      <w:numFmt w:val="bullet"/>
      <w:lvlText w:val=""/>
      <w:lvlJc w:val="left"/>
      <w:pPr>
        <w:ind w:left="2955" w:hanging="420"/>
      </w:pPr>
      <w:rPr>
        <w:rFonts w:ascii="Wingdings" w:hAnsi="Wingdings" w:hint="default"/>
      </w:rPr>
    </w:lvl>
    <w:lvl w:ilvl="6" w:tplc="1D7804F6" w:tentative="1">
      <w:start w:val="1"/>
      <w:numFmt w:val="bullet"/>
      <w:lvlText w:val=""/>
      <w:lvlJc w:val="left"/>
      <w:pPr>
        <w:ind w:left="3375" w:hanging="420"/>
      </w:pPr>
      <w:rPr>
        <w:rFonts w:ascii="Wingdings" w:hAnsi="Wingdings" w:hint="default"/>
      </w:rPr>
    </w:lvl>
    <w:lvl w:ilvl="7" w:tplc="A1B4262C" w:tentative="1">
      <w:start w:val="1"/>
      <w:numFmt w:val="bullet"/>
      <w:lvlText w:val=""/>
      <w:lvlJc w:val="left"/>
      <w:pPr>
        <w:ind w:left="3795" w:hanging="420"/>
      </w:pPr>
      <w:rPr>
        <w:rFonts w:ascii="Wingdings" w:hAnsi="Wingdings" w:hint="default"/>
      </w:rPr>
    </w:lvl>
    <w:lvl w:ilvl="8" w:tplc="E784493E" w:tentative="1">
      <w:start w:val="1"/>
      <w:numFmt w:val="bullet"/>
      <w:lvlText w:val=""/>
      <w:lvlJc w:val="left"/>
      <w:pPr>
        <w:ind w:left="4215" w:hanging="420"/>
      </w:pPr>
      <w:rPr>
        <w:rFonts w:ascii="Wingdings" w:hAnsi="Wingdings" w:hint="default"/>
      </w:rPr>
    </w:lvl>
  </w:abstractNum>
  <w:abstractNum w:abstractNumId="4" w15:restartNumberingAfterBreak="0">
    <w:nsid w:val="06115A8D"/>
    <w:multiLevelType w:val="hybridMultilevel"/>
    <w:tmpl w:val="5D749584"/>
    <w:lvl w:ilvl="0" w:tplc="EEC4827A">
      <w:start w:val="1"/>
      <w:numFmt w:val="bullet"/>
      <w:lvlText w:val=""/>
      <w:lvlJc w:val="left"/>
      <w:pPr>
        <w:ind w:left="855" w:hanging="420"/>
      </w:pPr>
      <w:rPr>
        <w:rFonts w:ascii="Wingdings" w:hAnsi="Wingdings" w:hint="default"/>
      </w:rPr>
    </w:lvl>
    <w:lvl w:ilvl="1" w:tplc="1E5AAB06" w:tentative="1">
      <w:start w:val="1"/>
      <w:numFmt w:val="bullet"/>
      <w:lvlText w:val=""/>
      <w:lvlJc w:val="left"/>
      <w:pPr>
        <w:ind w:left="1275" w:hanging="420"/>
      </w:pPr>
      <w:rPr>
        <w:rFonts w:ascii="Wingdings" w:hAnsi="Wingdings" w:hint="default"/>
      </w:rPr>
    </w:lvl>
    <w:lvl w:ilvl="2" w:tplc="7FB48850" w:tentative="1">
      <w:start w:val="1"/>
      <w:numFmt w:val="bullet"/>
      <w:lvlText w:val=""/>
      <w:lvlJc w:val="left"/>
      <w:pPr>
        <w:ind w:left="1695" w:hanging="420"/>
      </w:pPr>
      <w:rPr>
        <w:rFonts w:ascii="Wingdings" w:hAnsi="Wingdings" w:hint="default"/>
      </w:rPr>
    </w:lvl>
    <w:lvl w:ilvl="3" w:tplc="CBE233E0" w:tentative="1">
      <w:start w:val="1"/>
      <w:numFmt w:val="bullet"/>
      <w:lvlText w:val=""/>
      <w:lvlJc w:val="left"/>
      <w:pPr>
        <w:ind w:left="2115" w:hanging="420"/>
      </w:pPr>
      <w:rPr>
        <w:rFonts w:ascii="Wingdings" w:hAnsi="Wingdings" w:hint="default"/>
      </w:rPr>
    </w:lvl>
    <w:lvl w:ilvl="4" w:tplc="6BBA5D4A" w:tentative="1">
      <w:start w:val="1"/>
      <w:numFmt w:val="bullet"/>
      <w:lvlText w:val=""/>
      <w:lvlJc w:val="left"/>
      <w:pPr>
        <w:ind w:left="2535" w:hanging="420"/>
      </w:pPr>
      <w:rPr>
        <w:rFonts w:ascii="Wingdings" w:hAnsi="Wingdings" w:hint="default"/>
      </w:rPr>
    </w:lvl>
    <w:lvl w:ilvl="5" w:tplc="6CE60E6E" w:tentative="1">
      <w:start w:val="1"/>
      <w:numFmt w:val="bullet"/>
      <w:lvlText w:val=""/>
      <w:lvlJc w:val="left"/>
      <w:pPr>
        <w:ind w:left="2955" w:hanging="420"/>
      </w:pPr>
      <w:rPr>
        <w:rFonts w:ascii="Wingdings" w:hAnsi="Wingdings" w:hint="default"/>
      </w:rPr>
    </w:lvl>
    <w:lvl w:ilvl="6" w:tplc="0854CA42" w:tentative="1">
      <w:start w:val="1"/>
      <w:numFmt w:val="bullet"/>
      <w:lvlText w:val=""/>
      <w:lvlJc w:val="left"/>
      <w:pPr>
        <w:ind w:left="3375" w:hanging="420"/>
      </w:pPr>
      <w:rPr>
        <w:rFonts w:ascii="Wingdings" w:hAnsi="Wingdings" w:hint="default"/>
      </w:rPr>
    </w:lvl>
    <w:lvl w:ilvl="7" w:tplc="F5F07A32" w:tentative="1">
      <w:start w:val="1"/>
      <w:numFmt w:val="bullet"/>
      <w:lvlText w:val=""/>
      <w:lvlJc w:val="left"/>
      <w:pPr>
        <w:ind w:left="3795" w:hanging="420"/>
      </w:pPr>
      <w:rPr>
        <w:rFonts w:ascii="Wingdings" w:hAnsi="Wingdings" w:hint="default"/>
      </w:rPr>
    </w:lvl>
    <w:lvl w:ilvl="8" w:tplc="5924319E" w:tentative="1">
      <w:start w:val="1"/>
      <w:numFmt w:val="bullet"/>
      <w:lvlText w:val=""/>
      <w:lvlJc w:val="left"/>
      <w:pPr>
        <w:ind w:left="4215" w:hanging="420"/>
      </w:pPr>
      <w:rPr>
        <w:rFonts w:ascii="Wingdings" w:hAnsi="Wingdings" w:hint="default"/>
      </w:rPr>
    </w:lvl>
  </w:abstractNum>
  <w:abstractNum w:abstractNumId="5" w15:restartNumberingAfterBreak="0">
    <w:nsid w:val="06E367FD"/>
    <w:multiLevelType w:val="singleLevel"/>
    <w:tmpl w:val="06E367FD"/>
    <w:lvl w:ilvl="0">
      <w:start w:val="1"/>
      <w:numFmt w:val="bullet"/>
      <w:lvlText w:val=""/>
      <w:lvlJc w:val="left"/>
      <w:pPr>
        <w:ind w:left="420" w:hanging="420"/>
      </w:pPr>
      <w:rPr>
        <w:rFonts w:ascii="Wingdings" w:hAnsi="Wingdings" w:hint="default"/>
        <w:sz w:val="11"/>
      </w:rPr>
    </w:lvl>
  </w:abstractNum>
  <w:abstractNum w:abstractNumId="6" w15:restartNumberingAfterBreak="0">
    <w:nsid w:val="0A78CDFA"/>
    <w:multiLevelType w:val="singleLevel"/>
    <w:tmpl w:val="0A78CDFA"/>
    <w:lvl w:ilvl="0">
      <w:start w:val="1"/>
      <w:numFmt w:val="decimal"/>
      <w:suff w:val="space"/>
      <w:lvlText w:val="%1."/>
      <w:lvlJc w:val="left"/>
    </w:lvl>
  </w:abstractNum>
  <w:abstractNum w:abstractNumId="7" w15:restartNumberingAfterBreak="0">
    <w:nsid w:val="22FA7783"/>
    <w:multiLevelType w:val="singleLevel"/>
    <w:tmpl w:val="22FA7783"/>
    <w:lvl w:ilvl="0">
      <w:start w:val="1"/>
      <w:numFmt w:val="decimal"/>
      <w:suff w:val="space"/>
      <w:lvlText w:val="%1."/>
      <w:lvlJc w:val="left"/>
    </w:lvl>
  </w:abstractNum>
  <w:abstractNum w:abstractNumId="8" w15:restartNumberingAfterBreak="0">
    <w:nsid w:val="30567FDA"/>
    <w:multiLevelType w:val="hybridMultilevel"/>
    <w:tmpl w:val="3A94BBA6"/>
    <w:lvl w:ilvl="0" w:tplc="80A019C4">
      <w:start w:val="1"/>
      <w:numFmt w:val="bullet"/>
      <w:pStyle w:val="-1"/>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329950D7"/>
    <w:multiLevelType w:val="hybridMultilevel"/>
    <w:tmpl w:val="1390EB32"/>
    <w:lvl w:ilvl="0" w:tplc="747AC624">
      <w:start w:val="1"/>
      <w:numFmt w:val="bullet"/>
      <w:lvlText w:val=""/>
      <w:lvlJc w:val="left"/>
      <w:pPr>
        <w:ind w:left="855" w:hanging="420"/>
      </w:pPr>
      <w:rPr>
        <w:rFonts w:ascii="Wingdings" w:hAnsi="Wingdings" w:hint="default"/>
      </w:rPr>
    </w:lvl>
    <w:lvl w:ilvl="1" w:tplc="C5144DC0" w:tentative="1">
      <w:start w:val="1"/>
      <w:numFmt w:val="bullet"/>
      <w:lvlText w:val=""/>
      <w:lvlJc w:val="left"/>
      <w:pPr>
        <w:ind w:left="1275" w:hanging="420"/>
      </w:pPr>
      <w:rPr>
        <w:rFonts w:ascii="Wingdings" w:hAnsi="Wingdings" w:hint="default"/>
      </w:rPr>
    </w:lvl>
    <w:lvl w:ilvl="2" w:tplc="2D5477AA" w:tentative="1">
      <w:start w:val="1"/>
      <w:numFmt w:val="bullet"/>
      <w:lvlText w:val=""/>
      <w:lvlJc w:val="left"/>
      <w:pPr>
        <w:ind w:left="1695" w:hanging="420"/>
      </w:pPr>
      <w:rPr>
        <w:rFonts w:ascii="Wingdings" w:hAnsi="Wingdings" w:hint="default"/>
      </w:rPr>
    </w:lvl>
    <w:lvl w:ilvl="3" w:tplc="1E6A15A6" w:tentative="1">
      <w:start w:val="1"/>
      <w:numFmt w:val="bullet"/>
      <w:lvlText w:val=""/>
      <w:lvlJc w:val="left"/>
      <w:pPr>
        <w:ind w:left="2115" w:hanging="420"/>
      </w:pPr>
      <w:rPr>
        <w:rFonts w:ascii="Wingdings" w:hAnsi="Wingdings" w:hint="default"/>
      </w:rPr>
    </w:lvl>
    <w:lvl w:ilvl="4" w:tplc="C11AA698" w:tentative="1">
      <w:start w:val="1"/>
      <w:numFmt w:val="bullet"/>
      <w:lvlText w:val=""/>
      <w:lvlJc w:val="left"/>
      <w:pPr>
        <w:ind w:left="2535" w:hanging="420"/>
      </w:pPr>
      <w:rPr>
        <w:rFonts w:ascii="Wingdings" w:hAnsi="Wingdings" w:hint="default"/>
      </w:rPr>
    </w:lvl>
    <w:lvl w:ilvl="5" w:tplc="88DA77FC" w:tentative="1">
      <w:start w:val="1"/>
      <w:numFmt w:val="bullet"/>
      <w:lvlText w:val=""/>
      <w:lvlJc w:val="left"/>
      <w:pPr>
        <w:ind w:left="2955" w:hanging="420"/>
      </w:pPr>
      <w:rPr>
        <w:rFonts w:ascii="Wingdings" w:hAnsi="Wingdings" w:hint="default"/>
      </w:rPr>
    </w:lvl>
    <w:lvl w:ilvl="6" w:tplc="813E9E34" w:tentative="1">
      <w:start w:val="1"/>
      <w:numFmt w:val="bullet"/>
      <w:lvlText w:val=""/>
      <w:lvlJc w:val="left"/>
      <w:pPr>
        <w:ind w:left="3375" w:hanging="420"/>
      </w:pPr>
      <w:rPr>
        <w:rFonts w:ascii="Wingdings" w:hAnsi="Wingdings" w:hint="default"/>
      </w:rPr>
    </w:lvl>
    <w:lvl w:ilvl="7" w:tplc="9718DFC8" w:tentative="1">
      <w:start w:val="1"/>
      <w:numFmt w:val="bullet"/>
      <w:lvlText w:val=""/>
      <w:lvlJc w:val="left"/>
      <w:pPr>
        <w:ind w:left="3795" w:hanging="420"/>
      </w:pPr>
      <w:rPr>
        <w:rFonts w:ascii="Wingdings" w:hAnsi="Wingdings" w:hint="default"/>
      </w:rPr>
    </w:lvl>
    <w:lvl w:ilvl="8" w:tplc="9714542C" w:tentative="1">
      <w:start w:val="1"/>
      <w:numFmt w:val="bullet"/>
      <w:lvlText w:val=""/>
      <w:lvlJc w:val="left"/>
      <w:pPr>
        <w:ind w:left="4215" w:hanging="420"/>
      </w:pPr>
      <w:rPr>
        <w:rFonts w:ascii="Wingdings" w:hAnsi="Wingdings" w:hint="default"/>
      </w:rPr>
    </w:lvl>
  </w:abstractNum>
  <w:abstractNum w:abstractNumId="10" w15:restartNumberingAfterBreak="0">
    <w:nsid w:val="3608A886"/>
    <w:multiLevelType w:val="singleLevel"/>
    <w:tmpl w:val="3608A886"/>
    <w:lvl w:ilvl="0">
      <w:start w:val="2"/>
      <w:numFmt w:val="decimal"/>
      <w:suff w:val="space"/>
      <w:lvlText w:val="%1."/>
      <w:lvlJc w:val="left"/>
    </w:lvl>
  </w:abstractNum>
  <w:abstractNum w:abstractNumId="11" w15:restartNumberingAfterBreak="0">
    <w:nsid w:val="38CC1E8D"/>
    <w:multiLevelType w:val="hybridMultilevel"/>
    <w:tmpl w:val="61348A9A"/>
    <w:lvl w:ilvl="0" w:tplc="CE8093AC">
      <w:start w:val="1"/>
      <w:numFmt w:val="bullet"/>
      <w:lvlText w:val=""/>
      <w:lvlJc w:val="left"/>
      <w:pPr>
        <w:ind w:left="855" w:hanging="420"/>
      </w:pPr>
      <w:rPr>
        <w:rFonts w:ascii="Wingdings" w:hAnsi="Wingdings" w:hint="default"/>
      </w:rPr>
    </w:lvl>
    <w:lvl w:ilvl="1" w:tplc="A014AFD8" w:tentative="1">
      <w:start w:val="1"/>
      <w:numFmt w:val="bullet"/>
      <w:lvlText w:val=""/>
      <w:lvlJc w:val="left"/>
      <w:pPr>
        <w:ind w:left="1275" w:hanging="420"/>
      </w:pPr>
      <w:rPr>
        <w:rFonts w:ascii="Wingdings" w:hAnsi="Wingdings" w:hint="default"/>
      </w:rPr>
    </w:lvl>
    <w:lvl w:ilvl="2" w:tplc="6688012A" w:tentative="1">
      <w:start w:val="1"/>
      <w:numFmt w:val="bullet"/>
      <w:lvlText w:val=""/>
      <w:lvlJc w:val="left"/>
      <w:pPr>
        <w:ind w:left="1695" w:hanging="420"/>
      </w:pPr>
      <w:rPr>
        <w:rFonts w:ascii="Wingdings" w:hAnsi="Wingdings" w:hint="default"/>
      </w:rPr>
    </w:lvl>
    <w:lvl w:ilvl="3" w:tplc="E84EA26E" w:tentative="1">
      <w:start w:val="1"/>
      <w:numFmt w:val="bullet"/>
      <w:lvlText w:val=""/>
      <w:lvlJc w:val="left"/>
      <w:pPr>
        <w:ind w:left="2115" w:hanging="420"/>
      </w:pPr>
      <w:rPr>
        <w:rFonts w:ascii="Wingdings" w:hAnsi="Wingdings" w:hint="default"/>
      </w:rPr>
    </w:lvl>
    <w:lvl w:ilvl="4" w:tplc="D3E6C31A" w:tentative="1">
      <w:start w:val="1"/>
      <w:numFmt w:val="bullet"/>
      <w:lvlText w:val=""/>
      <w:lvlJc w:val="left"/>
      <w:pPr>
        <w:ind w:left="2535" w:hanging="420"/>
      </w:pPr>
      <w:rPr>
        <w:rFonts w:ascii="Wingdings" w:hAnsi="Wingdings" w:hint="default"/>
      </w:rPr>
    </w:lvl>
    <w:lvl w:ilvl="5" w:tplc="470AA296" w:tentative="1">
      <w:start w:val="1"/>
      <w:numFmt w:val="bullet"/>
      <w:lvlText w:val=""/>
      <w:lvlJc w:val="left"/>
      <w:pPr>
        <w:ind w:left="2955" w:hanging="420"/>
      </w:pPr>
      <w:rPr>
        <w:rFonts w:ascii="Wingdings" w:hAnsi="Wingdings" w:hint="default"/>
      </w:rPr>
    </w:lvl>
    <w:lvl w:ilvl="6" w:tplc="FABEDF44" w:tentative="1">
      <w:start w:val="1"/>
      <w:numFmt w:val="bullet"/>
      <w:lvlText w:val=""/>
      <w:lvlJc w:val="left"/>
      <w:pPr>
        <w:ind w:left="3375" w:hanging="420"/>
      </w:pPr>
      <w:rPr>
        <w:rFonts w:ascii="Wingdings" w:hAnsi="Wingdings" w:hint="default"/>
      </w:rPr>
    </w:lvl>
    <w:lvl w:ilvl="7" w:tplc="F65CEA22" w:tentative="1">
      <w:start w:val="1"/>
      <w:numFmt w:val="bullet"/>
      <w:lvlText w:val=""/>
      <w:lvlJc w:val="left"/>
      <w:pPr>
        <w:ind w:left="3795" w:hanging="420"/>
      </w:pPr>
      <w:rPr>
        <w:rFonts w:ascii="Wingdings" w:hAnsi="Wingdings" w:hint="default"/>
      </w:rPr>
    </w:lvl>
    <w:lvl w:ilvl="8" w:tplc="C8C25F48" w:tentative="1">
      <w:start w:val="1"/>
      <w:numFmt w:val="bullet"/>
      <w:lvlText w:val=""/>
      <w:lvlJc w:val="left"/>
      <w:pPr>
        <w:ind w:left="4215" w:hanging="420"/>
      </w:pPr>
      <w:rPr>
        <w:rFonts w:ascii="Wingdings" w:hAnsi="Wingdings" w:hint="default"/>
      </w:rPr>
    </w:lvl>
  </w:abstractNum>
  <w:abstractNum w:abstractNumId="12" w15:restartNumberingAfterBreak="0">
    <w:nsid w:val="41E8B4B1"/>
    <w:multiLevelType w:val="singleLevel"/>
    <w:tmpl w:val="41E8B4B1"/>
    <w:lvl w:ilvl="0">
      <w:start w:val="1"/>
      <w:numFmt w:val="decimal"/>
      <w:suff w:val="space"/>
      <w:lvlText w:val="%1."/>
      <w:lvlJc w:val="left"/>
    </w:lvl>
  </w:abstractNum>
  <w:abstractNum w:abstractNumId="13" w15:restartNumberingAfterBreak="0">
    <w:nsid w:val="42AB501D"/>
    <w:multiLevelType w:val="hybridMultilevel"/>
    <w:tmpl w:val="9B1ACA48"/>
    <w:lvl w:ilvl="0" w:tplc="E16A276A">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FD60072"/>
    <w:multiLevelType w:val="hybridMultilevel"/>
    <w:tmpl w:val="9AD210D4"/>
    <w:lvl w:ilvl="0" w:tplc="6C7C5D6E">
      <w:start w:val="1"/>
      <w:numFmt w:val="bullet"/>
      <w:lvlText w:val=""/>
      <w:lvlJc w:val="left"/>
      <w:pPr>
        <w:ind w:left="855" w:hanging="420"/>
      </w:pPr>
      <w:rPr>
        <w:rFonts w:ascii="Wingdings" w:hAnsi="Wingdings" w:hint="default"/>
      </w:rPr>
    </w:lvl>
    <w:lvl w:ilvl="1" w:tplc="B06CA398" w:tentative="1">
      <w:start w:val="1"/>
      <w:numFmt w:val="bullet"/>
      <w:lvlText w:val=""/>
      <w:lvlJc w:val="left"/>
      <w:pPr>
        <w:ind w:left="1275" w:hanging="420"/>
      </w:pPr>
      <w:rPr>
        <w:rFonts w:ascii="Wingdings" w:hAnsi="Wingdings" w:hint="default"/>
      </w:rPr>
    </w:lvl>
    <w:lvl w:ilvl="2" w:tplc="A1F831AC" w:tentative="1">
      <w:start w:val="1"/>
      <w:numFmt w:val="bullet"/>
      <w:lvlText w:val=""/>
      <w:lvlJc w:val="left"/>
      <w:pPr>
        <w:ind w:left="1695" w:hanging="420"/>
      </w:pPr>
      <w:rPr>
        <w:rFonts w:ascii="Wingdings" w:hAnsi="Wingdings" w:hint="default"/>
      </w:rPr>
    </w:lvl>
    <w:lvl w:ilvl="3" w:tplc="DC3EB9C8" w:tentative="1">
      <w:start w:val="1"/>
      <w:numFmt w:val="bullet"/>
      <w:lvlText w:val=""/>
      <w:lvlJc w:val="left"/>
      <w:pPr>
        <w:ind w:left="2115" w:hanging="420"/>
      </w:pPr>
      <w:rPr>
        <w:rFonts w:ascii="Wingdings" w:hAnsi="Wingdings" w:hint="default"/>
      </w:rPr>
    </w:lvl>
    <w:lvl w:ilvl="4" w:tplc="A3126D0E" w:tentative="1">
      <w:start w:val="1"/>
      <w:numFmt w:val="bullet"/>
      <w:lvlText w:val=""/>
      <w:lvlJc w:val="left"/>
      <w:pPr>
        <w:ind w:left="2535" w:hanging="420"/>
      </w:pPr>
      <w:rPr>
        <w:rFonts w:ascii="Wingdings" w:hAnsi="Wingdings" w:hint="default"/>
      </w:rPr>
    </w:lvl>
    <w:lvl w:ilvl="5" w:tplc="1A767AF8" w:tentative="1">
      <w:start w:val="1"/>
      <w:numFmt w:val="bullet"/>
      <w:lvlText w:val=""/>
      <w:lvlJc w:val="left"/>
      <w:pPr>
        <w:ind w:left="2955" w:hanging="420"/>
      </w:pPr>
      <w:rPr>
        <w:rFonts w:ascii="Wingdings" w:hAnsi="Wingdings" w:hint="default"/>
      </w:rPr>
    </w:lvl>
    <w:lvl w:ilvl="6" w:tplc="00B09C9C" w:tentative="1">
      <w:start w:val="1"/>
      <w:numFmt w:val="bullet"/>
      <w:lvlText w:val=""/>
      <w:lvlJc w:val="left"/>
      <w:pPr>
        <w:ind w:left="3375" w:hanging="420"/>
      </w:pPr>
      <w:rPr>
        <w:rFonts w:ascii="Wingdings" w:hAnsi="Wingdings" w:hint="default"/>
      </w:rPr>
    </w:lvl>
    <w:lvl w:ilvl="7" w:tplc="9A3A490E" w:tentative="1">
      <w:start w:val="1"/>
      <w:numFmt w:val="bullet"/>
      <w:lvlText w:val=""/>
      <w:lvlJc w:val="left"/>
      <w:pPr>
        <w:ind w:left="3795" w:hanging="420"/>
      </w:pPr>
      <w:rPr>
        <w:rFonts w:ascii="Wingdings" w:hAnsi="Wingdings" w:hint="default"/>
      </w:rPr>
    </w:lvl>
    <w:lvl w:ilvl="8" w:tplc="163660B6" w:tentative="1">
      <w:start w:val="1"/>
      <w:numFmt w:val="bullet"/>
      <w:lvlText w:val=""/>
      <w:lvlJc w:val="left"/>
      <w:pPr>
        <w:ind w:left="4215" w:hanging="420"/>
      </w:pPr>
      <w:rPr>
        <w:rFonts w:ascii="Wingdings" w:hAnsi="Wingdings" w:hint="default"/>
      </w:rPr>
    </w:lvl>
  </w:abstractNum>
  <w:abstractNum w:abstractNumId="15" w15:restartNumberingAfterBreak="0">
    <w:nsid w:val="7B9DBC2A"/>
    <w:multiLevelType w:val="singleLevel"/>
    <w:tmpl w:val="7B9DBC2A"/>
    <w:lvl w:ilvl="0">
      <w:start w:val="1"/>
      <w:numFmt w:val="decimal"/>
      <w:suff w:val="space"/>
      <w:lvlText w:val="%1."/>
      <w:lvlJc w:val="left"/>
    </w:lvl>
  </w:abstractNum>
  <w:abstractNum w:abstractNumId="16" w15:restartNumberingAfterBreak="0">
    <w:nsid w:val="7D4510D6"/>
    <w:multiLevelType w:val="multilevel"/>
    <w:tmpl w:val="7D4510D6"/>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7E2E6F42"/>
    <w:multiLevelType w:val="multilevel"/>
    <w:tmpl w:val="1F8EE46A"/>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1085410">
    <w:abstractNumId w:val="8"/>
  </w:num>
  <w:num w:numId="2" w16cid:durableId="1841385279">
    <w:abstractNumId w:val="17"/>
  </w:num>
  <w:num w:numId="3" w16cid:durableId="1396465083">
    <w:abstractNumId w:val="12"/>
  </w:num>
  <w:num w:numId="4" w16cid:durableId="993218800">
    <w:abstractNumId w:val="10"/>
  </w:num>
  <w:num w:numId="5" w16cid:durableId="1323310404">
    <w:abstractNumId w:val="15"/>
  </w:num>
  <w:num w:numId="6" w16cid:durableId="1024331632">
    <w:abstractNumId w:val="2"/>
  </w:num>
  <w:num w:numId="7" w16cid:durableId="959800874">
    <w:abstractNumId w:val="7"/>
  </w:num>
  <w:num w:numId="8" w16cid:durableId="224680896">
    <w:abstractNumId w:val="0"/>
  </w:num>
  <w:num w:numId="9" w16cid:durableId="1605454305">
    <w:abstractNumId w:val="1"/>
  </w:num>
  <w:num w:numId="10" w16cid:durableId="1689404260">
    <w:abstractNumId w:val="6"/>
  </w:num>
  <w:num w:numId="11" w16cid:durableId="40055586">
    <w:abstractNumId w:val="13"/>
  </w:num>
  <w:num w:numId="12" w16cid:durableId="1190293601">
    <w:abstractNumId w:val="5"/>
  </w:num>
  <w:num w:numId="13" w16cid:durableId="2115979490">
    <w:abstractNumId w:val="9"/>
  </w:num>
  <w:num w:numId="14" w16cid:durableId="1916354387">
    <w:abstractNumId w:val="11"/>
  </w:num>
  <w:num w:numId="15" w16cid:durableId="45375467">
    <w:abstractNumId w:val="3"/>
  </w:num>
  <w:num w:numId="16" w16cid:durableId="1415278266">
    <w:abstractNumId w:val="14"/>
  </w:num>
  <w:num w:numId="17" w16cid:durableId="346252681">
    <w:abstractNumId w:val="4"/>
  </w:num>
  <w:num w:numId="18" w16cid:durableId="121296233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723"/>
    <w:rsid w:val="00000790"/>
    <w:rsid w:val="000015F1"/>
    <w:rsid w:val="00005735"/>
    <w:rsid w:val="00005EAC"/>
    <w:rsid w:val="00007212"/>
    <w:rsid w:val="00007B18"/>
    <w:rsid w:val="00010485"/>
    <w:rsid w:val="00010E62"/>
    <w:rsid w:val="00012516"/>
    <w:rsid w:val="00012D62"/>
    <w:rsid w:val="00013C89"/>
    <w:rsid w:val="00013FE9"/>
    <w:rsid w:val="000140F4"/>
    <w:rsid w:val="000148D5"/>
    <w:rsid w:val="0001784F"/>
    <w:rsid w:val="00017AB5"/>
    <w:rsid w:val="0002562A"/>
    <w:rsid w:val="00026F3C"/>
    <w:rsid w:val="0002779A"/>
    <w:rsid w:val="00030B34"/>
    <w:rsid w:val="0003265A"/>
    <w:rsid w:val="00033B46"/>
    <w:rsid w:val="00036958"/>
    <w:rsid w:val="00047577"/>
    <w:rsid w:val="00047F0B"/>
    <w:rsid w:val="000507A2"/>
    <w:rsid w:val="000513FB"/>
    <w:rsid w:val="00062345"/>
    <w:rsid w:val="00066BB4"/>
    <w:rsid w:val="000729EA"/>
    <w:rsid w:val="0007313B"/>
    <w:rsid w:val="00073436"/>
    <w:rsid w:val="000743C9"/>
    <w:rsid w:val="0007625E"/>
    <w:rsid w:val="00076728"/>
    <w:rsid w:val="00076920"/>
    <w:rsid w:val="000773A9"/>
    <w:rsid w:val="0008145A"/>
    <w:rsid w:val="00081855"/>
    <w:rsid w:val="000821AF"/>
    <w:rsid w:val="000824F6"/>
    <w:rsid w:val="00082B88"/>
    <w:rsid w:val="00082EB9"/>
    <w:rsid w:val="00086BFB"/>
    <w:rsid w:val="00090B0A"/>
    <w:rsid w:val="000920E5"/>
    <w:rsid w:val="00093B56"/>
    <w:rsid w:val="000940DD"/>
    <w:rsid w:val="000941C8"/>
    <w:rsid w:val="000943A0"/>
    <w:rsid w:val="00094C15"/>
    <w:rsid w:val="00094CBA"/>
    <w:rsid w:val="00094E4E"/>
    <w:rsid w:val="0009710F"/>
    <w:rsid w:val="00097DA0"/>
    <w:rsid w:val="000A12FF"/>
    <w:rsid w:val="000A1513"/>
    <w:rsid w:val="000A48E7"/>
    <w:rsid w:val="000A6DAA"/>
    <w:rsid w:val="000B04C2"/>
    <w:rsid w:val="000B1189"/>
    <w:rsid w:val="000B233C"/>
    <w:rsid w:val="000B470F"/>
    <w:rsid w:val="000B741F"/>
    <w:rsid w:val="000B77F4"/>
    <w:rsid w:val="000C3A61"/>
    <w:rsid w:val="000C4EF6"/>
    <w:rsid w:val="000C5085"/>
    <w:rsid w:val="000C550B"/>
    <w:rsid w:val="000D2829"/>
    <w:rsid w:val="000E11EF"/>
    <w:rsid w:val="000E28B0"/>
    <w:rsid w:val="000E2DBB"/>
    <w:rsid w:val="000E4365"/>
    <w:rsid w:val="000E44E8"/>
    <w:rsid w:val="000E4D0F"/>
    <w:rsid w:val="000F47F0"/>
    <w:rsid w:val="000F4F63"/>
    <w:rsid w:val="000F6504"/>
    <w:rsid w:val="00100309"/>
    <w:rsid w:val="00105764"/>
    <w:rsid w:val="00105772"/>
    <w:rsid w:val="00107C3F"/>
    <w:rsid w:val="0011374D"/>
    <w:rsid w:val="0012155F"/>
    <w:rsid w:val="00124DE8"/>
    <w:rsid w:val="00125EB2"/>
    <w:rsid w:val="00126CC9"/>
    <w:rsid w:val="00127AF4"/>
    <w:rsid w:val="00127BF9"/>
    <w:rsid w:val="00127F25"/>
    <w:rsid w:val="00130C20"/>
    <w:rsid w:val="00132DE5"/>
    <w:rsid w:val="00134B11"/>
    <w:rsid w:val="00135BDC"/>
    <w:rsid w:val="00135D58"/>
    <w:rsid w:val="00147117"/>
    <w:rsid w:val="0014745E"/>
    <w:rsid w:val="00151464"/>
    <w:rsid w:val="001516CA"/>
    <w:rsid w:val="00151E59"/>
    <w:rsid w:val="001527E5"/>
    <w:rsid w:val="00155946"/>
    <w:rsid w:val="00156413"/>
    <w:rsid w:val="00161178"/>
    <w:rsid w:val="00161A56"/>
    <w:rsid w:val="001626DA"/>
    <w:rsid w:val="00163BDB"/>
    <w:rsid w:val="00165940"/>
    <w:rsid w:val="00167529"/>
    <w:rsid w:val="00172DCA"/>
    <w:rsid w:val="001771FE"/>
    <w:rsid w:val="0018198A"/>
    <w:rsid w:val="00181B7C"/>
    <w:rsid w:val="00182EC5"/>
    <w:rsid w:val="00184FD8"/>
    <w:rsid w:val="0018687B"/>
    <w:rsid w:val="00190457"/>
    <w:rsid w:val="00190594"/>
    <w:rsid w:val="001926C6"/>
    <w:rsid w:val="00192CFF"/>
    <w:rsid w:val="001958AB"/>
    <w:rsid w:val="001A17AE"/>
    <w:rsid w:val="001A288C"/>
    <w:rsid w:val="001A7244"/>
    <w:rsid w:val="001B1280"/>
    <w:rsid w:val="001B1459"/>
    <w:rsid w:val="001B44F3"/>
    <w:rsid w:val="001B462F"/>
    <w:rsid w:val="001B4C59"/>
    <w:rsid w:val="001B6458"/>
    <w:rsid w:val="001B65D4"/>
    <w:rsid w:val="001C0000"/>
    <w:rsid w:val="001C2C9D"/>
    <w:rsid w:val="001C447E"/>
    <w:rsid w:val="001C454B"/>
    <w:rsid w:val="001C64BE"/>
    <w:rsid w:val="001C758A"/>
    <w:rsid w:val="001C7BE2"/>
    <w:rsid w:val="001D01B3"/>
    <w:rsid w:val="001D1046"/>
    <w:rsid w:val="001D195A"/>
    <w:rsid w:val="001D3B7E"/>
    <w:rsid w:val="001D6403"/>
    <w:rsid w:val="001D7FD0"/>
    <w:rsid w:val="001E11B4"/>
    <w:rsid w:val="001E4A5F"/>
    <w:rsid w:val="001E4F22"/>
    <w:rsid w:val="001F45E7"/>
    <w:rsid w:val="00201026"/>
    <w:rsid w:val="00202D70"/>
    <w:rsid w:val="0021510B"/>
    <w:rsid w:val="0021686C"/>
    <w:rsid w:val="00223318"/>
    <w:rsid w:val="00223356"/>
    <w:rsid w:val="00226BC1"/>
    <w:rsid w:val="00226BDE"/>
    <w:rsid w:val="00227BBE"/>
    <w:rsid w:val="00227DCD"/>
    <w:rsid w:val="002309CB"/>
    <w:rsid w:val="002324A8"/>
    <w:rsid w:val="00232C9B"/>
    <w:rsid w:val="002349A3"/>
    <w:rsid w:val="002355BB"/>
    <w:rsid w:val="00241323"/>
    <w:rsid w:val="002415C3"/>
    <w:rsid w:val="00244F52"/>
    <w:rsid w:val="00247AB1"/>
    <w:rsid w:val="0025123E"/>
    <w:rsid w:val="00253524"/>
    <w:rsid w:val="00253AE4"/>
    <w:rsid w:val="002549B2"/>
    <w:rsid w:val="00256358"/>
    <w:rsid w:val="00257D35"/>
    <w:rsid w:val="0026000D"/>
    <w:rsid w:val="00262EBB"/>
    <w:rsid w:val="00265A0E"/>
    <w:rsid w:val="00272411"/>
    <w:rsid w:val="0027474F"/>
    <w:rsid w:val="00274DC6"/>
    <w:rsid w:val="002766C6"/>
    <w:rsid w:val="002817B1"/>
    <w:rsid w:val="00281B3B"/>
    <w:rsid w:val="002830F0"/>
    <w:rsid w:val="00285205"/>
    <w:rsid w:val="0028600C"/>
    <w:rsid w:val="00286B6C"/>
    <w:rsid w:val="00287D1E"/>
    <w:rsid w:val="00290FC0"/>
    <w:rsid w:val="002912C9"/>
    <w:rsid w:val="002912E8"/>
    <w:rsid w:val="00291F89"/>
    <w:rsid w:val="002926D2"/>
    <w:rsid w:val="00295380"/>
    <w:rsid w:val="00295B8F"/>
    <w:rsid w:val="00296416"/>
    <w:rsid w:val="002979C1"/>
    <w:rsid w:val="002A17DA"/>
    <w:rsid w:val="002A7D6E"/>
    <w:rsid w:val="002B0A17"/>
    <w:rsid w:val="002B24FB"/>
    <w:rsid w:val="002B28CE"/>
    <w:rsid w:val="002B3565"/>
    <w:rsid w:val="002B7006"/>
    <w:rsid w:val="002B7C04"/>
    <w:rsid w:val="002B7D75"/>
    <w:rsid w:val="002C5D27"/>
    <w:rsid w:val="002D1C9B"/>
    <w:rsid w:val="002D3B06"/>
    <w:rsid w:val="002D7EC5"/>
    <w:rsid w:val="002E3914"/>
    <w:rsid w:val="002E4FF5"/>
    <w:rsid w:val="002F0907"/>
    <w:rsid w:val="002F3059"/>
    <w:rsid w:val="002F6474"/>
    <w:rsid w:val="002F671A"/>
    <w:rsid w:val="00301169"/>
    <w:rsid w:val="00301490"/>
    <w:rsid w:val="003029B7"/>
    <w:rsid w:val="00303F90"/>
    <w:rsid w:val="00307582"/>
    <w:rsid w:val="00307CB7"/>
    <w:rsid w:val="0031310B"/>
    <w:rsid w:val="00316C5A"/>
    <w:rsid w:val="00322DA1"/>
    <w:rsid w:val="00322FE6"/>
    <w:rsid w:val="003268A7"/>
    <w:rsid w:val="00331333"/>
    <w:rsid w:val="00333761"/>
    <w:rsid w:val="00333B09"/>
    <w:rsid w:val="00334A3D"/>
    <w:rsid w:val="003358CC"/>
    <w:rsid w:val="00336224"/>
    <w:rsid w:val="00340605"/>
    <w:rsid w:val="00340CC1"/>
    <w:rsid w:val="00343A6D"/>
    <w:rsid w:val="00347C8D"/>
    <w:rsid w:val="0035206A"/>
    <w:rsid w:val="003554CB"/>
    <w:rsid w:val="00356045"/>
    <w:rsid w:val="003566AB"/>
    <w:rsid w:val="003633E7"/>
    <w:rsid w:val="00365E3B"/>
    <w:rsid w:val="00370945"/>
    <w:rsid w:val="00372865"/>
    <w:rsid w:val="00372F79"/>
    <w:rsid w:val="00377AC8"/>
    <w:rsid w:val="00385169"/>
    <w:rsid w:val="00386964"/>
    <w:rsid w:val="00387333"/>
    <w:rsid w:val="00387BC2"/>
    <w:rsid w:val="003906F1"/>
    <w:rsid w:val="00390729"/>
    <w:rsid w:val="00391C34"/>
    <w:rsid w:val="00395C52"/>
    <w:rsid w:val="00396475"/>
    <w:rsid w:val="00397B6E"/>
    <w:rsid w:val="003A0B72"/>
    <w:rsid w:val="003A18A1"/>
    <w:rsid w:val="003A2227"/>
    <w:rsid w:val="003A45FF"/>
    <w:rsid w:val="003B1A5D"/>
    <w:rsid w:val="003B1BF6"/>
    <w:rsid w:val="003B2492"/>
    <w:rsid w:val="003B29C1"/>
    <w:rsid w:val="003B4AA0"/>
    <w:rsid w:val="003B6D4E"/>
    <w:rsid w:val="003C006B"/>
    <w:rsid w:val="003D11F1"/>
    <w:rsid w:val="003D4940"/>
    <w:rsid w:val="003E0E09"/>
    <w:rsid w:val="003E23EF"/>
    <w:rsid w:val="003E4469"/>
    <w:rsid w:val="003E632F"/>
    <w:rsid w:val="003E6C6C"/>
    <w:rsid w:val="003F4455"/>
    <w:rsid w:val="00401D1A"/>
    <w:rsid w:val="00401D5F"/>
    <w:rsid w:val="00405BF7"/>
    <w:rsid w:val="00412729"/>
    <w:rsid w:val="00416B3A"/>
    <w:rsid w:val="004207F9"/>
    <w:rsid w:val="00420DFE"/>
    <w:rsid w:val="00422723"/>
    <w:rsid w:val="00422BD2"/>
    <w:rsid w:val="00431AB1"/>
    <w:rsid w:val="004331A0"/>
    <w:rsid w:val="004333D8"/>
    <w:rsid w:val="00433857"/>
    <w:rsid w:val="00436C41"/>
    <w:rsid w:val="00441F5B"/>
    <w:rsid w:val="004427EE"/>
    <w:rsid w:val="00444717"/>
    <w:rsid w:val="00446B41"/>
    <w:rsid w:val="004559F0"/>
    <w:rsid w:val="00471928"/>
    <w:rsid w:val="004730DD"/>
    <w:rsid w:val="00474538"/>
    <w:rsid w:val="004776B0"/>
    <w:rsid w:val="004847EF"/>
    <w:rsid w:val="00485012"/>
    <w:rsid w:val="00486CBE"/>
    <w:rsid w:val="004872C0"/>
    <w:rsid w:val="00494D2A"/>
    <w:rsid w:val="00495946"/>
    <w:rsid w:val="00496D2C"/>
    <w:rsid w:val="00497FAC"/>
    <w:rsid w:val="004A129F"/>
    <w:rsid w:val="004B00DA"/>
    <w:rsid w:val="004B2A98"/>
    <w:rsid w:val="004B481D"/>
    <w:rsid w:val="004B6CDF"/>
    <w:rsid w:val="004B7783"/>
    <w:rsid w:val="004C0CA5"/>
    <w:rsid w:val="004C1786"/>
    <w:rsid w:val="004C6398"/>
    <w:rsid w:val="004C7F5F"/>
    <w:rsid w:val="004D261D"/>
    <w:rsid w:val="004D44BA"/>
    <w:rsid w:val="004D4577"/>
    <w:rsid w:val="004D71DC"/>
    <w:rsid w:val="004D73F9"/>
    <w:rsid w:val="004D7EC5"/>
    <w:rsid w:val="004E0B98"/>
    <w:rsid w:val="004E0C1A"/>
    <w:rsid w:val="004E3E19"/>
    <w:rsid w:val="004E64C4"/>
    <w:rsid w:val="004E6A24"/>
    <w:rsid w:val="004E7575"/>
    <w:rsid w:val="004F0281"/>
    <w:rsid w:val="004F1738"/>
    <w:rsid w:val="004F1A7E"/>
    <w:rsid w:val="004F40AC"/>
    <w:rsid w:val="004F5091"/>
    <w:rsid w:val="004F7C4A"/>
    <w:rsid w:val="00503CDF"/>
    <w:rsid w:val="00503E0C"/>
    <w:rsid w:val="00505985"/>
    <w:rsid w:val="005102FD"/>
    <w:rsid w:val="00511B6E"/>
    <w:rsid w:val="00513570"/>
    <w:rsid w:val="00513B31"/>
    <w:rsid w:val="005144C4"/>
    <w:rsid w:val="00515024"/>
    <w:rsid w:val="005174A7"/>
    <w:rsid w:val="005200FB"/>
    <w:rsid w:val="00523167"/>
    <w:rsid w:val="00525389"/>
    <w:rsid w:val="0052674C"/>
    <w:rsid w:val="00527227"/>
    <w:rsid w:val="00530F98"/>
    <w:rsid w:val="00533A3D"/>
    <w:rsid w:val="00533C40"/>
    <w:rsid w:val="00533E66"/>
    <w:rsid w:val="00533FEF"/>
    <w:rsid w:val="0053558F"/>
    <w:rsid w:val="005376D2"/>
    <w:rsid w:val="0054219E"/>
    <w:rsid w:val="00542F17"/>
    <w:rsid w:val="005455D7"/>
    <w:rsid w:val="00547BBB"/>
    <w:rsid w:val="005535F1"/>
    <w:rsid w:val="00556CC5"/>
    <w:rsid w:val="00557454"/>
    <w:rsid w:val="0055748C"/>
    <w:rsid w:val="00561D49"/>
    <w:rsid w:val="00565DBA"/>
    <w:rsid w:val="00565E56"/>
    <w:rsid w:val="005668F2"/>
    <w:rsid w:val="00574446"/>
    <w:rsid w:val="00576E80"/>
    <w:rsid w:val="00580247"/>
    <w:rsid w:val="0058179E"/>
    <w:rsid w:val="0058284D"/>
    <w:rsid w:val="00582E0D"/>
    <w:rsid w:val="005839EF"/>
    <w:rsid w:val="0058678F"/>
    <w:rsid w:val="0059459F"/>
    <w:rsid w:val="005970C9"/>
    <w:rsid w:val="005A0D12"/>
    <w:rsid w:val="005A0DFC"/>
    <w:rsid w:val="005A16B9"/>
    <w:rsid w:val="005A2AF3"/>
    <w:rsid w:val="005A4849"/>
    <w:rsid w:val="005A607A"/>
    <w:rsid w:val="005B11A1"/>
    <w:rsid w:val="005B4E8B"/>
    <w:rsid w:val="005C0B6B"/>
    <w:rsid w:val="005C2F54"/>
    <w:rsid w:val="005C4A78"/>
    <w:rsid w:val="005C6466"/>
    <w:rsid w:val="005C7A18"/>
    <w:rsid w:val="005C7F13"/>
    <w:rsid w:val="005D1F1D"/>
    <w:rsid w:val="005D43F7"/>
    <w:rsid w:val="005D4DA2"/>
    <w:rsid w:val="005E02F2"/>
    <w:rsid w:val="005E0703"/>
    <w:rsid w:val="005E0C49"/>
    <w:rsid w:val="005E604C"/>
    <w:rsid w:val="005F2612"/>
    <w:rsid w:val="005F2E75"/>
    <w:rsid w:val="00602518"/>
    <w:rsid w:val="006025D5"/>
    <w:rsid w:val="006061D4"/>
    <w:rsid w:val="0060674A"/>
    <w:rsid w:val="00607062"/>
    <w:rsid w:val="006072AE"/>
    <w:rsid w:val="00607778"/>
    <w:rsid w:val="00607827"/>
    <w:rsid w:val="00612009"/>
    <w:rsid w:val="006147F9"/>
    <w:rsid w:val="00622541"/>
    <w:rsid w:val="00622D04"/>
    <w:rsid w:val="00626387"/>
    <w:rsid w:val="00630CA2"/>
    <w:rsid w:val="00630D26"/>
    <w:rsid w:val="00632709"/>
    <w:rsid w:val="00634422"/>
    <w:rsid w:val="00637C08"/>
    <w:rsid w:val="00640366"/>
    <w:rsid w:val="006414B6"/>
    <w:rsid w:val="00641EB3"/>
    <w:rsid w:val="0064358D"/>
    <w:rsid w:val="00647027"/>
    <w:rsid w:val="00647A2B"/>
    <w:rsid w:val="00647AA0"/>
    <w:rsid w:val="006538A9"/>
    <w:rsid w:val="00657742"/>
    <w:rsid w:val="00661216"/>
    <w:rsid w:val="00662A64"/>
    <w:rsid w:val="00662F29"/>
    <w:rsid w:val="00663728"/>
    <w:rsid w:val="00666E10"/>
    <w:rsid w:val="00666E2E"/>
    <w:rsid w:val="0067057C"/>
    <w:rsid w:val="00674EC1"/>
    <w:rsid w:val="00677DC6"/>
    <w:rsid w:val="00677ECC"/>
    <w:rsid w:val="006848B0"/>
    <w:rsid w:val="0069048E"/>
    <w:rsid w:val="00693579"/>
    <w:rsid w:val="00697880"/>
    <w:rsid w:val="006A2E66"/>
    <w:rsid w:val="006A4990"/>
    <w:rsid w:val="006A5585"/>
    <w:rsid w:val="006A6BC6"/>
    <w:rsid w:val="006A7E88"/>
    <w:rsid w:val="006B103C"/>
    <w:rsid w:val="006B2700"/>
    <w:rsid w:val="006B4332"/>
    <w:rsid w:val="006B4337"/>
    <w:rsid w:val="006B49BC"/>
    <w:rsid w:val="006B4F5C"/>
    <w:rsid w:val="006B6AC1"/>
    <w:rsid w:val="006B73BA"/>
    <w:rsid w:val="006B7D3F"/>
    <w:rsid w:val="006C0EE5"/>
    <w:rsid w:val="006C1F6F"/>
    <w:rsid w:val="006C208A"/>
    <w:rsid w:val="006C6FD7"/>
    <w:rsid w:val="006C76B4"/>
    <w:rsid w:val="006D08AC"/>
    <w:rsid w:val="006D252F"/>
    <w:rsid w:val="006D3368"/>
    <w:rsid w:val="006D3B86"/>
    <w:rsid w:val="006D3F6B"/>
    <w:rsid w:val="006D5FA8"/>
    <w:rsid w:val="006D64E4"/>
    <w:rsid w:val="006E0556"/>
    <w:rsid w:val="006E0735"/>
    <w:rsid w:val="006E1E1A"/>
    <w:rsid w:val="006E25DA"/>
    <w:rsid w:val="006E27F1"/>
    <w:rsid w:val="006E432D"/>
    <w:rsid w:val="006E4CCC"/>
    <w:rsid w:val="006E74CA"/>
    <w:rsid w:val="006E7DEA"/>
    <w:rsid w:val="006F38CE"/>
    <w:rsid w:val="006F40B8"/>
    <w:rsid w:val="006F49D9"/>
    <w:rsid w:val="006F7243"/>
    <w:rsid w:val="00701B96"/>
    <w:rsid w:val="007045C8"/>
    <w:rsid w:val="00704D45"/>
    <w:rsid w:val="00710BE5"/>
    <w:rsid w:val="00716718"/>
    <w:rsid w:val="00716E4C"/>
    <w:rsid w:val="00717911"/>
    <w:rsid w:val="0072034B"/>
    <w:rsid w:val="007208E5"/>
    <w:rsid w:val="00720E80"/>
    <w:rsid w:val="00722EA6"/>
    <w:rsid w:val="00725962"/>
    <w:rsid w:val="00725C5D"/>
    <w:rsid w:val="00725F91"/>
    <w:rsid w:val="00726CE6"/>
    <w:rsid w:val="00731F13"/>
    <w:rsid w:val="00741DA9"/>
    <w:rsid w:val="00743696"/>
    <w:rsid w:val="00744477"/>
    <w:rsid w:val="00744702"/>
    <w:rsid w:val="00744C1D"/>
    <w:rsid w:val="00746762"/>
    <w:rsid w:val="00750C87"/>
    <w:rsid w:val="00752CD0"/>
    <w:rsid w:val="00757A32"/>
    <w:rsid w:val="00761F08"/>
    <w:rsid w:val="00762908"/>
    <w:rsid w:val="0076671A"/>
    <w:rsid w:val="00770A48"/>
    <w:rsid w:val="007713B1"/>
    <w:rsid w:val="00772ED2"/>
    <w:rsid w:val="00776C2D"/>
    <w:rsid w:val="00780B51"/>
    <w:rsid w:val="007818BB"/>
    <w:rsid w:val="0078438D"/>
    <w:rsid w:val="00797687"/>
    <w:rsid w:val="007976C3"/>
    <w:rsid w:val="007A4F3E"/>
    <w:rsid w:val="007A560F"/>
    <w:rsid w:val="007A5BCC"/>
    <w:rsid w:val="007A6378"/>
    <w:rsid w:val="007B3026"/>
    <w:rsid w:val="007B468C"/>
    <w:rsid w:val="007B6A5B"/>
    <w:rsid w:val="007B7E0D"/>
    <w:rsid w:val="007C2C49"/>
    <w:rsid w:val="007C6081"/>
    <w:rsid w:val="007D32A0"/>
    <w:rsid w:val="007D3786"/>
    <w:rsid w:val="007D7735"/>
    <w:rsid w:val="007E31B6"/>
    <w:rsid w:val="007E3D05"/>
    <w:rsid w:val="007E56DE"/>
    <w:rsid w:val="007F65F9"/>
    <w:rsid w:val="007F6DD7"/>
    <w:rsid w:val="00802880"/>
    <w:rsid w:val="008064F4"/>
    <w:rsid w:val="0080695A"/>
    <w:rsid w:val="00811E36"/>
    <w:rsid w:val="00814CFB"/>
    <w:rsid w:val="0082496C"/>
    <w:rsid w:val="00825E2D"/>
    <w:rsid w:val="0083131A"/>
    <w:rsid w:val="00832E9F"/>
    <w:rsid w:val="00833528"/>
    <w:rsid w:val="00833F9F"/>
    <w:rsid w:val="00840A87"/>
    <w:rsid w:val="008412F7"/>
    <w:rsid w:val="00842DC9"/>
    <w:rsid w:val="0085117C"/>
    <w:rsid w:val="00852434"/>
    <w:rsid w:val="00854942"/>
    <w:rsid w:val="00854ED1"/>
    <w:rsid w:val="00855D0D"/>
    <w:rsid w:val="00855DF0"/>
    <w:rsid w:val="00856E20"/>
    <w:rsid w:val="00857A4C"/>
    <w:rsid w:val="00865220"/>
    <w:rsid w:val="0087483B"/>
    <w:rsid w:val="00880A6E"/>
    <w:rsid w:val="00881ECD"/>
    <w:rsid w:val="008842CF"/>
    <w:rsid w:val="008865D2"/>
    <w:rsid w:val="00893FC5"/>
    <w:rsid w:val="00897A37"/>
    <w:rsid w:val="008A2CE7"/>
    <w:rsid w:val="008A3001"/>
    <w:rsid w:val="008A56DA"/>
    <w:rsid w:val="008A67A7"/>
    <w:rsid w:val="008A6B52"/>
    <w:rsid w:val="008A6D09"/>
    <w:rsid w:val="008B07B8"/>
    <w:rsid w:val="008B3284"/>
    <w:rsid w:val="008B3A59"/>
    <w:rsid w:val="008B5646"/>
    <w:rsid w:val="008B6477"/>
    <w:rsid w:val="008B7E9C"/>
    <w:rsid w:val="008C2F63"/>
    <w:rsid w:val="008C5226"/>
    <w:rsid w:val="008C6399"/>
    <w:rsid w:val="008D0828"/>
    <w:rsid w:val="008D32E4"/>
    <w:rsid w:val="008D5CD9"/>
    <w:rsid w:val="008D7318"/>
    <w:rsid w:val="008E122D"/>
    <w:rsid w:val="008E3729"/>
    <w:rsid w:val="008E48BF"/>
    <w:rsid w:val="008E5707"/>
    <w:rsid w:val="008E62C6"/>
    <w:rsid w:val="008F2A6F"/>
    <w:rsid w:val="008F4D4D"/>
    <w:rsid w:val="009009E1"/>
    <w:rsid w:val="009029B2"/>
    <w:rsid w:val="00911357"/>
    <w:rsid w:val="00911D10"/>
    <w:rsid w:val="0091228E"/>
    <w:rsid w:val="0091501F"/>
    <w:rsid w:val="009163FF"/>
    <w:rsid w:val="00926BBF"/>
    <w:rsid w:val="00930C4B"/>
    <w:rsid w:val="00931A3F"/>
    <w:rsid w:val="0093475B"/>
    <w:rsid w:val="00936171"/>
    <w:rsid w:val="00937588"/>
    <w:rsid w:val="00940F9C"/>
    <w:rsid w:val="0094464F"/>
    <w:rsid w:val="00944F94"/>
    <w:rsid w:val="009462FB"/>
    <w:rsid w:val="00946787"/>
    <w:rsid w:val="00950135"/>
    <w:rsid w:val="00950511"/>
    <w:rsid w:val="009545C3"/>
    <w:rsid w:val="00955E99"/>
    <w:rsid w:val="00956A12"/>
    <w:rsid w:val="0096326F"/>
    <w:rsid w:val="00967718"/>
    <w:rsid w:val="0097159B"/>
    <w:rsid w:val="00971DE2"/>
    <w:rsid w:val="009754CB"/>
    <w:rsid w:val="009812CE"/>
    <w:rsid w:val="009814ED"/>
    <w:rsid w:val="00984816"/>
    <w:rsid w:val="00985091"/>
    <w:rsid w:val="009864F5"/>
    <w:rsid w:val="009866CC"/>
    <w:rsid w:val="009877CC"/>
    <w:rsid w:val="009900CB"/>
    <w:rsid w:val="00990494"/>
    <w:rsid w:val="00994A3F"/>
    <w:rsid w:val="00995AB8"/>
    <w:rsid w:val="009A1E3C"/>
    <w:rsid w:val="009A23FA"/>
    <w:rsid w:val="009A6098"/>
    <w:rsid w:val="009A7AE5"/>
    <w:rsid w:val="009B122F"/>
    <w:rsid w:val="009B13FC"/>
    <w:rsid w:val="009B402D"/>
    <w:rsid w:val="009B4656"/>
    <w:rsid w:val="009B4BA2"/>
    <w:rsid w:val="009C000F"/>
    <w:rsid w:val="009C2231"/>
    <w:rsid w:val="009D40F2"/>
    <w:rsid w:val="009D6F9E"/>
    <w:rsid w:val="009E3DAF"/>
    <w:rsid w:val="009E7DEA"/>
    <w:rsid w:val="009F0E9C"/>
    <w:rsid w:val="009F29FA"/>
    <w:rsid w:val="009F2ADC"/>
    <w:rsid w:val="009F3FBB"/>
    <w:rsid w:val="009F7434"/>
    <w:rsid w:val="00A01C7C"/>
    <w:rsid w:val="00A02558"/>
    <w:rsid w:val="00A074BE"/>
    <w:rsid w:val="00A07581"/>
    <w:rsid w:val="00A07A83"/>
    <w:rsid w:val="00A15979"/>
    <w:rsid w:val="00A16FA2"/>
    <w:rsid w:val="00A23C65"/>
    <w:rsid w:val="00A24026"/>
    <w:rsid w:val="00A24063"/>
    <w:rsid w:val="00A300AE"/>
    <w:rsid w:val="00A31163"/>
    <w:rsid w:val="00A316BF"/>
    <w:rsid w:val="00A31901"/>
    <w:rsid w:val="00A31F75"/>
    <w:rsid w:val="00A36293"/>
    <w:rsid w:val="00A370C4"/>
    <w:rsid w:val="00A42130"/>
    <w:rsid w:val="00A44206"/>
    <w:rsid w:val="00A44AD9"/>
    <w:rsid w:val="00A478DF"/>
    <w:rsid w:val="00A50933"/>
    <w:rsid w:val="00A51C51"/>
    <w:rsid w:val="00A51E40"/>
    <w:rsid w:val="00A53670"/>
    <w:rsid w:val="00A53714"/>
    <w:rsid w:val="00A54E7E"/>
    <w:rsid w:val="00A56355"/>
    <w:rsid w:val="00A60368"/>
    <w:rsid w:val="00A60FE7"/>
    <w:rsid w:val="00A62161"/>
    <w:rsid w:val="00A62C81"/>
    <w:rsid w:val="00A65FEE"/>
    <w:rsid w:val="00A70A0D"/>
    <w:rsid w:val="00A73A8B"/>
    <w:rsid w:val="00A76F4F"/>
    <w:rsid w:val="00A86C61"/>
    <w:rsid w:val="00A948FC"/>
    <w:rsid w:val="00A968AA"/>
    <w:rsid w:val="00A973E0"/>
    <w:rsid w:val="00A97AE9"/>
    <w:rsid w:val="00AA05B2"/>
    <w:rsid w:val="00AA184D"/>
    <w:rsid w:val="00AA1D03"/>
    <w:rsid w:val="00AA4616"/>
    <w:rsid w:val="00AA56E8"/>
    <w:rsid w:val="00AA7E67"/>
    <w:rsid w:val="00AB082B"/>
    <w:rsid w:val="00AB26CE"/>
    <w:rsid w:val="00AB33AD"/>
    <w:rsid w:val="00AB63C8"/>
    <w:rsid w:val="00AC020E"/>
    <w:rsid w:val="00AC031C"/>
    <w:rsid w:val="00AC0AF7"/>
    <w:rsid w:val="00AC1AB2"/>
    <w:rsid w:val="00AC1C4A"/>
    <w:rsid w:val="00AC238B"/>
    <w:rsid w:val="00AC3BAD"/>
    <w:rsid w:val="00AC672C"/>
    <w:rsid w:val="00AC6824"/>
    <w:rsid w:val="00AD58F1"/>
    <w:rsid w:val="00AD6F59"/>
    <w:rsid w:val="00AD7440"/>
    <w:rsid w:val="00AD7FF1"/>
    <w:rsid w:val="00AE18C5"/>
    <w:rsid w:val="00AE1D8B"/>
    <w:rsid w:val="00AE2A91"/>
    <w:rsid w:val="00AE33A2"/>
    <w:rsid w:val="00AE4FE4"/>
    <w:rsid w:val="00AE5E74"/>
    <w:rsid w:val="00AF1E41"/>
    <w:rsid w:val="00AF3C41"/>
    <w:rsid w:val="00AF6079"/>
    <w:rsid w:val="00AF6B55"/>
    <w:rsid w:val="00AF6FA2"/>
    <w:rsid w:val="00AF728F"/>
    <w:rsid w:val="00B0172D"/>
    <w:rsid w:val="00B01D6C"/>
    <w:rsid w:val="00B07459"/>
    <w:rsid w:val="00B1186D"/>
    <w:rsid w:val="00B14CA0"/>
    <w:rsid w:val="00B17926"/>
    <w:rsid w:val="00B23CA7"/>
    <w:rsid w:val="00B25D10"/>
    <w:rsid w:val="00B27D07"/>
    <w:rsid w:val="00B303CB"/>
    <w:rsid w:val="00B309B2"/>
    <w:rsid w:val="00B30F16"/>
    <w:rsid w:val="00B31F38"/>
    <w:rsid w:val="00B36E0A"/>
    <w:rsid w:val="00B425A9"/>
    <w:rsid w:val="00B432B2"/>
    <w:rsid w:val="00B435E8"/>
    <w:rsid w:val="00B437B6"/>
    <w:rsid w:val="00B43B9A"/>
    <w:rsid w:val="00B46543"/>
    <w:rsid w:val="00B53FFE"/>
    <w:rsid w:val="00B5538C"/>
    <w:rsid w:val="00B5545B"/>
    <w:rsid w:val="00B5676A"/>
    <w:rsid w:val="00B56F88"/>
    <w:rsid w:val="00B6037A"/>
    <w:rsid w:val="00B62242"/>
    <w:rsid w:val="00B626D2"/>
    <w:rsid w:val="00B62AF2"/>
    <w:rsid w:val="00B637EE"/>
    <w:rsid w:val="00B64408"/>
    <w:rsid w:val="00B654CF"/>
    <w:rsid w:val="00B6667E"/>
    <w:rsid w:val="00B709DD"/>
    <w:rsid w:val="00B711CC"/>
    <w:rsid w:val="00B71206"/>
    <w:rsid w:val="00B731C2"/>
    <w:rsid w:val="00B7322C"/>
    <w:rsid w:val="00B73397"/>
    <w:rsid w:val="00B77585"/>
    <w:rsid w:val="00B775F5"/>
    <w:rsid w:val="00B80328"/>
    <w:rsid w:val="00B80B91"/>
    <w:rsid w:val="00B9027F"/>
    <w:rsid w:val="00B93544"/>
    <w:rsid w:val="00B9536B"/>
    <w:rsid w:val="00B968F3"/>
    <w:rsid w:val="00B976E7"/>
    <w:rsid w:val="00BA1AA8"/>
    <w:rsid w:val="00BA200D"/>
    <w:rsid w:val="00BB6973"/>
    <w:rsid w:val="00BC38C5"/>
    <w:rsid w:val="00BC5FBD"/>
    <w:rsid w:val="00BD0C8F"/>
    <w:rsid w:val="00BD1A0B"/>
    <w:rsid w:val="00BD4041"/>
    <w:rsid w:val="00BD6BFF"/>
    <w:rsid w:val="00BD6CE4"/>
    <w:rsid w:val="00BE04CB"/>
    <w:rsid w:val="00BE1782"/>
    <w:rsid w:val="00BE209E"/>
    <w:rsid w:val="00BE37CB"/>
    <w:rsid w:val="00BF1090"/>
    <w:rsid w:val="00BF15C6"/>
    <w:rsid w:val="00BF194B"/>
    <w:rsid w:val="00BF1A6E"/>
    <w:rsid w:val="00BF2EA1"/>
    <w:rsid w:val="00BF3C9D"/>
    <w:rsid w:val="00BF3F04"/>
    <w:rsid w:val="00BF64D4"/>
    <w:rsid w:val="00C0006A"/>
    <w:rsid w:val="00C024CA"/>
    <w:rsid w:val="00C02FAA"/>
    <w:rsid w:val="00C06B1B"/>
    <w:rsid w:val="00C102EC"/>
    <w:rsid w:val="00C11157"/>
    <w:rsid w:val="00C133C8"/>
    <w:rsid w:val="00C139CD"/>
    <w:rsid w:val="00C1545B"/>
    <w:rsid w:val="00C25ECB"/>
    <w:rsid w:val="00C300EA"/>
    <w:rsid w:val="00C30E4F"/>
    <w:rsid w:val="00C34858"/>
    <w:rsid w:val="00C34F84"/>
    <w:rsid w:val="00C42AA8"/>
    <w:rsid w:val="00C44569"/>
    <w:rsid w:val="00C4553C"/>
    <w:rsid w:val="00C459CB"/>
    <w:rsid w:val="00C5141D"/>
    <w:rsid w:val="00C51D45"/>
    <w:rsid w:val="00C52563"/>
    <w:rsid w:val="00C52E00"/>
    <w:rsid w:val="00C53D85"/>
    <w:rsid w:val="00C567FC"/>
    <w:rsid w:val="00C571B4"/>
    <w:rsid w:val="00C604B2"/>
    <w:rsid w:val="00C60DA3"/>
    <w:rsid w:val="00C631E7"/>
    <w:rsid w:val="00C63437"/>
    <w:rsid w:val="00C634B5"/>
    <w:rsid w:val="00C66F88"/>
    <w:rsid w:val="00C707D4"/>
    <w:rsid w:val="00C70910"/>
    <w:rsid w:val="00C71880"/>
    <w:rsid w:val="00C74510"/>
    <w:rsid w:val="00C8165D"/>
    <w:rsid w:val="00C81A13"/>
    <w:rsid w:val="00C822C9"/>
    <w:rsid w:val="00C83801"/>
    <w:rsid w:val="00C86A3D"/>
    <w:rsid w:val="00C878E8"/>
    <w:rsid w:val="00CA0097"/>
    <w:rsid w:val="00CA2370"/>
    <w:rsid w:val="00CA2840"/>
    <w:rsid w:val="00CA3E7B"/>
    <w:rsid w:val="00CA6995"/>
    <w:rsid w:val="00CA702D"/>
    <w:rsid w:val="00CB048D"/>
    <w:rsid w:val="00CC13E0"/>
    <w:rsid w:val="00CC3911"/>
    <w:rsid w:val="00CC3E35"/>
    <w:rsid w:val="00CC4269"/>
    <w:rsid w:val="00CC5C9D"/>
    <w:rsid w:val="00CC609C"/>
    <w:rsid w:val="00CC6E1A"/>
    <w:rsid w:val="00CD182B"/>
    <w:rsid w:val="00CD42E5"/>
    <w:rsid w:val="00CD441E"/>
    <w:rsid w:val="00CD51A8"/>
    <w:rsid w:val="00CD5E97"/>
    <w:rsid w:val="00CD7FD8"/>
    <w:rsid w:val="00CE00E3"/>
    <w:rsid w:val="00CE269C"/>
    <w:rsid w:val="00CE4DDD"/>
    <w:rsid w:val="00CE6521"/>
    <w:rsid w:val="00CF26DE"/>
    <w:rsid w:val="00CF7C4F"/>
    <w:rsid w:val="00D0285C"/>
    <w:rsid w:val="00D03133"/>
    <w:rsid w:val="00D035C6"/>
    <w:rsid w:val="00D039CB"/>
    <w:rsid w:val="00D0516C"/>
    <w:rsid w:val="00D05D14"/>
    <w:rsid w:val="00D10B40"/>
    <w:rsid w:val="00D10E39"/>
    <w:rsid w:val="00D12BDE"/>
    <w:rsid w:val="00D14DBC"/>
    <w:rsid w:val="00D152B7"/>
    <w:rsid w:val="00D22B97"/>
    <w:rsid w:val="00D25928"/>
    <w:rsid w:val="00D264E6"/>
    <w:rsid w:val="00D30A7D"/>
    <w:rsid w:val="00D31805"/>
    <w:rsid w:val="00D3233E"/>
    <w:rsid w:val="00D3495B"/>
    <w:rsid w:val="00D3732C"/>
    <w:rsid w:val="00D37500"/>
    <w:rsid w:val="00D4081E"/>
    <w:rsid w:val="00D43865"/>
    <w:rsid w:val="00D4520C"/>
    <w:rsid w:val="00D5078E"/>
    <w:rsid w:val="00D54A27"/>
    <w:rsid w:val="00D55682"/>
    <w:rsid w:val="00D55ABF"/>
    <w:rsid w:val="00D621A1"/>
    <w:rsid w:val="00D634D5"/>
    <w:rsid w:val="00D64011"/>
    <w:rsid w:val="00D64B6E"/>
    <w:rsid w:val="00D656AC"/>
    <w:rsid w:val="00D67200"/>
    <w:rsid w:val="00D7008C"/>
    <w:rsid w:val="00D706F0"/>
    <w:rsid w:val="00D72B2F"/>
    <w:rsid w:val="00D744BD"/>
    <w:rsid w:val="00D754CE"/>
    <w:rsid w:val="00D77520"/>
    <w:rsid w:val="00D7795A"/>
    <w:rsid w:val="00D77B2D"/>
    <w:rsid w:val="00D801F0"/>
    <w:rsid w:val="00D85E3F"/>
    <w:rsid w:val="00D86843"/>
    <w:rsid w:val="00D86C11"/>
    <w:rsid w:val="00D95DFE"/>
    <w:rsid w:val="00D96B18"/>
    <w:rsid w:val="00D97331"/>
    <w:rsid w:val="00D97B83"/>
    <w:rsid w:val="00DA2EF6"/>
    <w:rsid w:val="00DA323A"/>
    <w:rsid w:val="00DA5071"/>
    <w:rsid w:val="00DA68F2"/>
    <w:rsid w:val="00DA7932"/>
    <w:rsid w:val="00DA79EF"/>
    <w:rsid w:val="00DB1031"/>
    <w:rsid w:val="00DB1491"/>
    <w:rsid w:val="00DB583D"/>
    <w:rsid w:val="00DB68F5"/>
    <w:rsid w:val="00DB6CB9"/>
    <w:rsid w:val="00DC229D"/>
    <w:rsid w:val="00DC3B96"/>
    <w:rsid w:val="00DC459D"/>
    <w:rsid w:val="00DC775A"/>
    <w:rsid w:val="00DC7DA9"/>
    <w:rsid w:val="00DD03A6"/>
    <w:rsid w:val="00DD2C35"/>
    <w:rsid w:val="00DD4DB3"/>
    <w:rsid w:val="00DF05E5"/>
    <w:rsid w:val="00DF1B8F"/>
    <w:rsid w:val="00DF4278"/>
    <w:rsid w:val="00DF4E49"/>
    <w:rsid w:val="00E0207D"/>
    <w:rsid w:val="00E0397B"/>
    <w:rsid w:val="00E12007"/>
    <w:rsid w:val="00E12148"/>
    <w:rsid w:val="00E13A10"/>
    <w:rsid w:val="00E161B6"/>
    <w:rsid w:val="00E16E79"/>
    <w:rsid w:val="00E178BD"/>
    <w:rsid w:val="00E2326D"/>
    <w:rsid w:val="00E25E28"/>
    <w:rsid w:val="00E26064"/>
    <w:rsid w:val="00E268F6"/>
    <w:rsid w:val="00E36319"/>
    <w:rsid w:val="00E373D4"/>
    <w:rsid w:val="00E41A62"/>
    <w:rsid w:val="00E42290"/>
    <w:rsid w:val="00E4647E"/>
    <w:rsid w:val="00E4715C"/>
    <w:rsid w:val="00E478F4"/>
    <w:rsid w:val="00E50241"/>
    <w:rsid w:val="00E51E02"/>
    <w:rsid w:val="00E53000"/>
    <w:rsid w:val="00E53CAD"/>
    <w:rsid w:val="00E57F36"/>
    <w:rsid w:val="00E61D86"/>
    <w:rsid w:val="00E62462"/>
    <w:rsid w:val="00E63E49"/>
    <w:rsid w:val="00E729A3"/>
    <w:rsid w:val="00E824CC"/>
    <w:rsid w:val="00E82E2C"/>
    <w:rsid w:val="00E83B4F"/>
    <w:rsid w:val="00E860FB"/>
    <w:rsid w:val="00E931B9"/>
    <w:rsid w:val="00E93BCA"/>
    <w:rsid w:val="00E943C0"/>
    <w:rsid w:val="00E944A1"/>
    <w:rsid w:val="00E948CC"/>
    <w:rsid w:val="00E94ACF"/>
    <w:rsid w:val="00E95571"/>
    <w:rsid w:val="00E96B26"/>
    <w:rsid w:val="00EA5878"/>
    <w:rsid w:val="00EB1F03"/>
    <w:rsid w:val="00EB3C82"/>
    <w:rsid w:val="00EB5877"/>
    <w:rsid w:val="00EB7AFF"/>
    <w:rsid w:val="00EC02B2"/>
    <w:rsid w:val="00EC13B3"/>
    <w:rsid w:val="00EC5C7C"/>
    <w:rsid w:val="00ED1F3F"/>
    <w:rsid w:val="00ED3680"/>
    <w:rsid w:val="00EE16C9"/>
    <w:rsid w:val="00EE1F26"/>
    <w:rsid w:val="00EE225D"/>
    <w:rsid w:val="00EE3743"/>
    <w:rsid w:val="00EE4633"/>
    <w:rsid w:val="00EE66A4"/>
    <w:rsid w:val="00EF142A"/>
    <w:rsid w:val="00EF31BA"/>
    <w:rsid w:val="00EF4D00"/>
    <w:rsid w:val="00EF7939"/>
    <w:rsid w:val="00F012D8"/>
    <w:rsid w:val="00F05D2D"/>
    <w:rsid w:val="00F134E7"/>
    <w:rsid w:val="00F13972"/>
    <w:rsid w:val="00F20590"/>
    <w:rsid w:val="00F21F84"/>
    <w:rsid w:val="00F24A80"/>
    <w:rsid w:val="00F266C6"/>
    <w:rsid w:val="00F3472C"/>
    <w:rsid w:val="00F412FD"/>
    <w:rsid w:val="00F422F8"/>
    <w:rsid w:val="00F44A98"/>
    <w:rsid w:val="00F46484"/>
    <w:rsid w:val="00F50A9B"/>
    <w:rsid w:val="00F5254E"/>
    <w:rsid w:val="00F53266"/>
    <w:rsid w:val="00F57FAD"/>
    <w:rsid w:val="00F60503"/>
    <w:rsid w:val="00F63507"/>
    <w:rsid w:val="00F65AB0"/>
    <w:rsid w:val="00F6602D"/>
    <w:rsid w:val="00F66BCC"/>
    <w:rsid w:val="00F67C5E"/>
    <w:rsid w:val="00F72616"/>
    <w:rsid w:val="00F76C89"/>
    <w:rsid w:val="00F77BFE"/>
    <w:rsid w:val="00F80191"/>
    <w:rsid w:val="00F80505"/>
    <w:rsid w:val="00F82199"/>
    <w:rsid w:val="00F84548"/>
    <w:rsid w:val="00F85C03"/>
    <w:rsid w:val="00F871F0"/>
    <w:rsid w:val="00F94425"/>
    <w:rsid w:val="00F96667"/>
    <w:rsid w:val="00F96C13"/>
    <w:rsid w:val="00F970E6"/>
    <w:rsid w:val="00F9741D"/>
    <w:rsid w:val="00FA03AF"/>
    <w:rsid w:val="00FA2AF7"/>
    <w:rsid w:val="00FA3903"/>
    <w:rsid w:val="00FA4711"/>
    <w:rsid w:val="00FA474D"/>
    <w:rsid w:val="00FA520D"/>
    <w:rsid w:val="00FA6337"/>
    <w:rsid w:val="00FB19A2"/>
    <w:rsid w:val="00FB236A"/>
    <w:rsid w:val="00FB29C7"/>
    <w:rsid w:val="00FB41CC"/>
    <w:rsid w:val="00FB4571"/>
    <w:rsid w:val="00FB5748"/>
    <w:rsid w:val="00FB5DE9"/>
    <w:rsid w:val="00FB6509"/>
    <w:rsid w:val="00FC15A6"/>
    <w:rsid w:val="00FC44C5"/>
    <w:rsid w:val="00FC45E3"/>
    <w:rsid w:val="00FC53A7"/>
    <w:rsid w:val="00FC63E9"/>
    <w:rsid w:val="00FC6DAD"/>
    <w:rsid w:val="00FD1BE4"/>
    <w:rsid w:val="00FD705E"/>
    <w:rsid w:val="00FE0A52"/>
    <w:rsid w:val="00FE30FF"/>
    <w:rsid w:val="00FF2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F8CDA"/>
  <w15:docId w15:val="{21CA6592-2240-468C-B086-0BE5E710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723"/>
    <w:pPr>
      <w:widowControl w:val="0"/>
      <w:ind w:firstLineChars="200" w:firstLine="200"/>
    </w:pPr>
    <w:rPr>
      <w:rFonts w:ascii="Times New Roman" w:eastAsia="宋体" w:hAnsi="Times New Roman" w:cs="Times New Roman"/>
      <w:szCs w:val="21"/>
    </w:rPr>
  </w:style>
  <w:style w:type="paragraph" w:styleId="1">
    <w:name w:val="heading 1"/>
    <w:basedOn w:val="a"/>
    <w:next w:val="a"/>
    <w:link w:val="10"/>
    <w:uiPriority w:val="9"/>
    <w:qFormat/>
    <w:rsid w:val="004F1A7E"/>
    <w:pPr>
      <w:keepNext/>
      <w:keepLines/>
      <w:widowControl/>
      <w:bidi/>
      <w:spacing w:before="340" w:after="330" w:line="578" w:lineRule="auto"/>
      <w:ind w:firstLineChars="0" w:firstLine="0"/>
      <w:jc w:val="left"/>
      <w:outlineLvl w:val="0"/>
    </w:pPr>
    <w:rPr>
      <w:rFonts w:asciiTheme="minorHAnsi" w:eastAsiaTheme="minorHAnsi" w:hAnsiTheme="minorHAnsi" w:cstheme="minorBidi"/>
      <w:b/>
      <w:bCs/>
      <w:kern w:val="44"/>
      <w:sz w:val="44"/>
      <w:szCs w:val="44"/>
      <w:lang w:eastAsia="en-US" w:bidi="fa-IR"/>
    </w:rPr>
  </w:style>
  <w:style w:type="paragraph" w:styleId="2">
    <w:name w:val="heading 2"/>
    <w:basedOn w:val="2011-1"/>
    <w:next w:val="a"/>
    <w:link w:val="20"/>
    <w:uiPriority w:val="9"/>
    <w:unhideWhenUsed/>
    <w:qFormat/>
    <w:rsid w:val="003A2227"/>
    <w:pPr>
      <w:spacing w:beforeLines="20" w:after="30"/>
      <w:ind w:firstLineChars="0" w:firstLine="0"/>
      <w:jc w:val="left"/>
      <w:outlineLvl w:val="1"/>
    </w:pPr>
    <w:rPr>
      <w:b/>
      <w:bCs/>
    </w:rPr>
  </w:style>
  <w:style w:type="paragraph" w:styleId="3">
    <w:name w:val="heading 3"/>
    <w:basedOn w:val="a"/>
    <w:next w:val="a"/>
    <w:link w:val="30"/>
    <w:uiPriority w:val="9"/>
    <w:unhideWhenUsed/>
    <w:qFormat/>
    <w:rsid w:val="006D64E4"/>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05D1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D05D1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422723"/>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qFormat/>
    <w:rsid w:val="00422723"/>
    <w:rPr>
      <w:sz w:val="18"/>
      <w:szCs w:val="18"/>
    </w:rPr>
  </w:style>
  <w:style w:type="paragraph" w:styleId="a5">
    <w:name w:val="footer"/>
    <w:basedOn w:val="a"/>
    <w:link w:val="a6"/>
    <w:unhideWhenUsed/>
    <w:qFormat/>
    <w:rsid w:val="00422723"/>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422723"/>
    <w:rPr>
      <w:sz w:val="18"/>
      <w:szCs w:val="18"/>
    </w:rPr>
  </w:style>
  <w:style w:type="character" w:styleId="a7">
    <w:name w:val="page number"/>
    <w:basedOn w:val="a0"/>
    <w:rsid w:val="00422723"/>
  </w:style>
  <w:style w:type="character" w:styleId="a8">
    <w:name w:val="Emphasis"/>
    <w:basedOn w:val="a0"/>
    <w:qFormat/>
    <w:rsid w:val="00422723"/>
    <w:rPr>
      <w:i/>
      <w:iCs/>
    </w:rPr>
  </w:style>
  <w:style w:type="character" w:styleId="a9">
    <w:name w:val="footnote reference"/>
    <w:basedOn w:val="a0"/>
    <w:uiPriority w:val="99"/>
    <w:qFormat/>
    <w:rsid w:val="00422723"/>
    <w:rPr>
      <w:vertAlign w:val="superscript"/>
    </w:rPr>
  </w:style>
  <w:style w:type="paragraph" w:customStyle="1" w:styleId="2011-1">
    <w:name w:val="2011正文-1"/>
    <w:basedOn w:val="a"/>
    <w:link w:val="2011-1Char"/>
    <w:uiPriority w:val="99"/>
    <w:qFormat/>
    <w:rsid w:val="00422723"/>
    <w:pPr>
      <w:autoSpaceDE w:val="0"/>
      <w:autoSpaceDN w:val="0"/>
    </w:pPr>
    <w:rPr>
      <w:kern w:val="0"/>
    </w:rPr>
  </w:style>
  <w:style w:type="paragraph" w:customStyle="1" w:styleId="2011-10">
    <w:name w:val="2011标-1"/>
    <w:basedOn w:val="2011-1"/>
    <w:uiPriority w:val="99"/>
    <w:qFormat/>
    <w:rsid w:val="00422723"/>
    <w:pPr>
      <w:spacing w:beforeLines="50" w:afterLines="30"/>
      <w:ind w:firstLineChars="0" w:firstLine="0"/>
      <w:jc w:val="center"/>
    </w:pPr>
    <w:rPr>
      <w:b/>
      <w:bCs/>
      <w:sz w:val="24"/>
      <w:szCs w:val="24"/>
    </w:rPr>
  </w:style>
  <w:style w:type="paragraph" w:customStyle="1" w:styleId="2011-11">
    <w:name w:val="2011标题-1"/>
    <w:basedOn w:val="2011-1"/>
    <w:uiPriority w:val="99"/>
    <w:qFormat/>
    <w:rsid w:val="00422723"/>
    <w:pPr>
      <w:spacing w:beforeLines="100" w:afterLines="150"/>
      <w:ind w:firstLineChars="0" w:firstLine="0"/>
      <w:jc w:val="center"/>
    </w:pPr>
    <w:rPr>
      <w:sz w:val="36"/>
      <w:szCs w:val="36"/>
    </w:rPr>
  </w:style>
  <w:style w:type="paragraph" w:customStyle="1" w:styleId="2011-12">
    <w:name w:val="2011作者-1"/>
    <w:basedOn w:val="2011-1"/>
    <w:uiPriority w:val="99"/>
    <w:qFormat/>
    <w:rsid w:val="00422723"/>
    <w:pPr>
      <w:ind w:firstLineChars="0" w:firstLine="0"/>
      <w:jc w:val="center"/>
    </w:pPr>
    <w:rPr>
      <w:szCs w:val="18"/>
    </w:rPr>
  </w:style>
  <w:style w:type="paragraph" w:customStyle="1" w:styleId="-10">
    <w:name w:val="脚注-1"/>
    <w:basedOn w:val="ecxmsofootnotetext"/>
    <w:uiPriority w:val="99"/>
    <w:rsid w:val="002B28CE"/>
    <w:pPr>
      <w:adjustRightInd w:val="0"/>
      <w:snapToGrid w:val="0"/>
      <w:jc w:val="both"/>
    </w:pPr>
    <w:rPr>
      <w:rFonts w:ascii="Times New Roman" w:hAnsi="Times New Roman" w:cs="Times New Roman"/>
      <w:sz w:val="18"/>
      <w:szCs w:val="18"/>
    </w:rPr>
  </w:style>
  <w:style w:type="paragraph" w:customStyle="1" w:styleId="2011-13">
    <w:name w:val="2011关键词-1"/>
    <w:basedOn w:val="2011-1"/>
    <w:uiPriority w:val="99"/>
    <w:qFormat/>
    <w:rsid w:val="00422723"/>
    <w:pPr>
      <w:spacing w:beforeLines="50" w:afterLines="100"/>
      <w:ind w:leftChars="250" w:left="250" w:rightChars="250" w:right="250" w:firstLineChars="0" w:firstLine="0"/>
    </w:pPr>
    <w:rPr>
      <w:sz w:val="18"/>
      <w:szCs w:val="18"/>
    </w:rPr>
  </w:style>
  <w:style w:type="paragraph" w:customStyle="1" w:styleId="2011-14">
    <w:name w:val="2011参考文献-1"/>
    <w:basedOn w:val="2011-1"/>
    <w:uiPriority w:val="99"/>
    <w:qFormat/>
    <w:rsid w:val="00422723"/>
    <w:pPr>
      <w:snapToGrid w:val="0"/>
      <w:spacing w:line="288" w:lineRule="auto"/>
      <w:ind w:left="200" w:hangingChars="200" w:hanging="200"/>
    </w:pPr>
    <w:rPr>
      <w:color w:val="000000"/>
      <w:sz w:val="18"/>
      <w:szCs w:val="18"/>
    </w:rPr>
  </w:style>
  <w:style w:type="character" w:customStyle="1" w:styleId="2011-1Char">
    <w:name w:val="2011正文-1 Char"/>
    <w:basedOn w:val="a0"/>
    <w:link w:val="2011-1"/>
    <w:uiPriority w:val="99"/>
    <w:qFormat/>
    <w:locked/>
    <w:rsid w:val="00422723"/>
    <w:rPr>
      <w:rFonts w:ascii="Times New Roman" w:eastAsia="宋体" w:hAnsi="Times New Roman" w:cs="Times New Roman"/>
      <w:kern w:val="0"/>
      <w:szCs w:val="21"/>
    </w:rPr>
  </w:style>
  <w:style w:type="paragraph" w:customStyle="1" w:styleId="2011-15">
    <w:name w:val="2011摘要-1"/>
    <w:basedOn w:val="a"/>
    <w:qFormat/>
    <w:rsid w:val="00422723"/>
    <w:pPr>
      <w:autoSpaceDE w:val="0"/>
      <w:autoSpaceDN w:val="0"/>
      <w:ind w:leftChars="250" w:left="525" w:rightChars="250" w:right="525" w:firstLineChars="0" w:firstLine="0"/>
    </w:pPr>
    <w:rPr>
      <w:kern w:val="0"/>
      <w:sz w:val="18"/>
      <w:szCs w:val="18"/>
    </w:rPr>
  </w:style>
  <w:style w:type="paragraph" w:customStyle="1" w:styleId="31">
    <w:name w:val="样式3"/>
    <w:basedOn w:val="a"/>
    <w:qFormat/>
    <w:rsid w:val="00422723"/>
    <w:pPr>
      <w:adjustRightInd w:val="0"/>
      <w:snapToGrid w:val="0"/>
      <w:ind w:firstLineChars="0" w:firstLine="0"/>
    </w:pPr>
    <w:rPr>
      <w:sz w:val="12"/>
      <w:lang w:val="en-GB"/>
    </w:rPr>
  </w:style>
  <w:style w:type="paragraph" w:customStyle="1" w:styleId="2011-2">
    <w:name w:val="2011作者-2"/>
    <w:basedOn w:val="2011-12"/>
    <w:qFormat/>
    <w:rsid w:val="00422723"/>
    <w:rPr>
      <w:sz w:val="18"/>
    </w:rPr>
  </w:style>
  <w:style w:type="paragraph" w:styleId="aa">
    <w:name w:val="Balloon Text"/>
    <w:basedOn w:val="a"/>
    <w:link w:val="ab"/>
    <w:uiPriority w:val="99"/>
    <w:semiHidden/>
    <w:unhideWhenUsed/>
    <w:qFormat/>
    <w:rsid w:val="00B07459"/>
    <w:pPr>
      <w:ind w:firstLineChars="0" w:firstLine="0"/>
    </w:pPr>
    <w:rPr>
      <w:rFonts w:ascii="Tahoma" w:hAnsi="Tahoma" w:cs="Tahoma"/>
      <w:sz w:val="16"/>
      <w:szCs w:val="16"/>
    </w:rPr>
  </w:style>
  <w:style w:type="character" w:customStyle="1" w:styleId="ab">
    <w:name w:val="批注框文本 字符"/>
    <w:basedOn w:val="a0"/>
    <w:link w:val="aa"/>
    <w:uiPriority w:val="99"/>
    <w:semiHidden/>
    <w:qFormat/>
    <w:rsid w:val="00B07459"/>
    <w:rPr>
      <w:rFonts w:ascii="Tahoma" w:eastAsia="宋体" w:hAnsi="Tahoma" w:cs="Tahoma"/>
      <w:sz w:val="16"/>
      <w:szCs w:val="16"/>
    </w:rPr>
  </w:style>
  <w:style w:type="paragraph" w:styleId="ac">
    <w:name w:val="List Paragraph"/>
    <w:basedOn w:val="a"/>
    <w:uiPriority w:val="99"/>
    <w:qFormat/>
    <w:rsid w:val="00B07459"/>
    <w:pPr>
      <w:ind w:firstLine="420"/>
    </w:pPr>
    <w:rPr>
      <w:rFonts w:ascii="Calibri" w:hAnsi="Calibri"/>
      <w:szCs w:val="22"/>
    </w:rPr>
  </w:style>
  <w:style w:type="paragraph" w:styleId="ad">
    <w:name w:val="footnote text"/>
    <w:basedOn w:val="a"/>
    <w:link w:val="ae"/>
    <w:uiPriority w:val="99"/>
    <w:unhideWhenUsed/>
    <w:qFormat/>
    <w:rsid w:val="00B07459"/>
    <w:pPr>
      <w:snapToGrid w:val="0"/>
      <w:ind w:firstLineChars="0" w:firstLine="0"/>
      <w:jc w:val="left"/>
    </w:pPr>
    <w:rPr>
      <w:rFonts w:ascii="Calibri" w:hAnsi="Calibri"/>
      <w:sz w:val="18"/>
      <w:szCs w:val="18"/>
    </w:rPr>
  </w:style>
  <w:style w:type="character" w:customStyle="1" w:styleId="ae">
    <w:name w:val="脚注文本 字符"/>
    <w:basedOn w:val="a0"/>
    <w:link w:val="ad"/>
    <w:uiPriority w:val="99"/>
    <w:rsid w:val="00B07459"/>
    <w:rPr>
      <w:rFonts w:ascii="Calibri" w:eastAsia="宋体" w:hAnsi="Calibri" w:cs="Times New Roman"/>
      <w:sz w:val="18"/>
      <w:szCs w:val="18"/>
    </w:rPr>
  </w:style>
  <w:style w:type="character" w:styleId="af">
    <w:name w:val="Hyperlink"/>
    <w:basedOn w:val="a0"/>
    <w:unhideWhenUsed/>
    <w:qFormat/>
    <w:rsid w:val="00B07459"/>
    <w:rPr>
      <w:color w:val="0000FF"/>
      <w:u w:val="single"/>
    </w:rPr>
  </w:style>
  <w:style w:type="character" w:customStyle="1" w:styleId="shorttext1">
    <w:name w:val="short_text1"/>
    <w:basedOn w:val="a0"/>
    <w:rsid w:val="00B07459"/>
    <w:rPr>
      <w:sz w:val="29"/>
      <w:szCs w:val="29"/>
    </w:rPr>
  </w:style>
  <w:style w:type="paragraph" w:customStyle="1" w:styleId="ecxmsofootnotetext">
    <w:name w:val="ecxmsofootnotetext"/>
    <w:basedOn w:val="a"/>
    <w:rsid w:val="00B07459"/>
    <w:pPr>
      <w:widowControl/>
      <w:ind w:firstLineChars="0" w:firstLine="0"/>
      <w:jc w:val="left"/>
    </w:pPr>
    <w:rPr>
      <w:rFonts w:ascii="宋体" w:hAnsi="宋体" w:cs="宋体"/>
      <w:kern w:val="0"/>
      <w:sz w:val="24"/>
      <w:szCs w:val="24"/>
    </w:rPr>
  </w:style>
  <w:style w:type="character" w:customStyle="1" w:styleId="20">
    <w:name w:val="标题 2 字符"/>
    <w:basedOn w:val="a0"/>
    <w:link w:val="2"/>
    <w:uiPriority w:val="9"/>
    <w:rsid w:val="003A2227"/>
    <w:rPr>
      <w:rFonts w:ascii="Times New Roman" w:eastAsia="宋体" w:hAnsi="Times New Roman" w:cs="Times New Roman"/>
      <w:b/>
      <w:bCs/>
      <w:kern w:val="0"/>
      <w:szCs w:val="21"/>
    </w:rPr>
  </w:style>
  <w:style w:type="paragraph" w:customStyle="1" w:styleId="2011Fig-1">
    <w:name w:val="2011Fig-1"/>
    <w:basedOn w:val="2011-1"/>
    <w:qFormat/>
    <w:rsid w:val="00666E2E"/>
    <w:pPr>
      <w:ind w:firstLineChars="0" w:firstLine="0"/>
      <w:jc w:val="center"/>
    </w:pPr>
    <w:rPr>
      <w:kern w:val="2"/>
      <w:sz w:val="18"/>
      <w:szCs w:val="18"/>
      <w:lang w:val="en-GB" w:eastAsia="en-US"/>
    </w:rPr>
  </w:style>
  <w:style w:type="paragraph" w:customStyle="1" w:styleId="2011-16">
    <w:name w:val="2011图片-1"/>
    <w:basedOn w:val="2011-1"/>
    <w:qFormat/>
    <w:rsid w:val="00B1186D"/>
    <w:pPr>
      <w:adjustRightInd w:val="0"/>
      <w:snapToGrid w:val="0"/>
      <w:ind w:firstLineChars="0" w:firstLine="0"/>
      <w:jc w:val="center"/>
    </w:pPr>
    <w:rPr>
      <w:rFonts w:eastAsiaTheme="minorEastAsia"/>
      <w:noProof/>
      <w:sz w:val="24"/>
    </w:rPr>
  </w:style>
  <w:style w:type="paragraph" w:customStyle="1" w:styleId="2011-17">
    <w:name w:val="2011小空行-1"/>
    <w:basedOn w:val="2011Fig-1"/>
    <w:qFormat/>
    <w:rsid w:val="00C06B1B"/>
    <w:pPr>
      <w:adjustRightInd w:val="0"/>
      <w:snapToGrid w:val="0"/>
    </w:pPr>
    <w:rPr>
      <w:sz w:val="12"/>
      <w:szCs w:val="12"/>
    </w:rPr>
  </w:style>
  <w:style w:type="paragraph" w:customStyle="1" w:styleId="2011-18">
    <w:name w:val="2011注释-1"/>
    <w:basedOn w:val="2011-1"/>
    <w:qFormat/>
    <w:rsid w:val="00967718"/>
    <w:pPr>
      <w:ind w:firstLineChars="0" w:firstLine="0"/>
      <w:jc w:val="left"/>
    </w:pPr>
    <w:rPr>
      <w:sz w:val="18"/>
      <w:szCs w:val="18"/>
    </w:rPr>
  </w:style>
  <w:style w:type="paragraph" w:customStyle="1" w:styleId="2011-19">
    <w:name w:val="2011公式-1"/>
    <w:basedOn w:val="2011-1"/>
    <w:qFormat/>
    <w:rsid w:val="00DB6CB9"/>
    <w:pPr>
      <w:adjustRightInd w:val="0"/>
      <w:snapToGrid w:val="0"/>
      <w:ind w:firstLineChars="0" w:firstLine="0"/>
      <w:jc w:val="center"/>
    </w:pPr>
    <w:rPr>
      <w:szCs w:val="24"/>
    </w:rPr>
  </w:style>
  <w:style w:type="character" w:customStyle="1" w:styleId="refpreview1">
    <w:name w:val="refpreview1"/>
    <w:basedOn w:val="a0"/>
    <w:uiPriority w:val="99"/>
    <w:rsid w:val="0014745E"/>
    <w:rPr>
      <w:rFonts w:cs="Times New Roman"/>
      <w:vanish/>
      <w:shd w:val="clear" w:color="auto" w:fill="EEEEEE"/>
    </w:rPr>
  </w:style>
  <w:style w:type="character" w:styleId="af0">
    <w:name w:val="Strong"/>
    <w:basedOn w:val="a0"/>
    <w:qFormat/>
    <w:rsid w:val="0014745E"/>
    <w:rPr>
      <w:rFonts w:cs="Times New Roman"/>
      <w:b/>
      <w:bCs/>
    </w:rPr>
  </w:style>
  <w:style w:type="character" w:customStyle="1" w:styleId="sensecontent2">
    <w:name w:val="sense_content2"/>
    <w:basedOn w:val="a0"/>
    <w:uiPriority w:val="99"/>
    <w:rsid w:val="0014745E"/>
    <w:rPr>
      <w:rFonts w:ascii="Times New Roman" w:hAnsi="Times New Roman" w:cs="Times New Roman"/>
    </w:rPr>
  </w:style>
  <w:style w:type="paragraph" w:customStyle="1" w:styleId="2011-1a">
    <w:name w:val="2011引文-1"/>
    <w:basedOn w:val="2011-1"/>
    <w:qFormat/>
    <w:rsid w:val="00253524"/>
    <w:pPr>
      <w:adjustRightInd w:val="0"/>
      <w:snapToGrid w:val="0"/>
      <w:spacing w:beforeLines="50" w:afterLines="50" w:line="288" w:lineRule="auto"/>
      <w:ind w:leftChars="250" w:left="525" w:firstLine="360"/>
    </w:pPr>
    <w:rPr>
      <w:sz w:val="18"/>
    </w:rPr>
  </w:style>
  <w:style w:type="paragraph" w:styleId="af1">
    <w:name w:val="annotation text"/>
    <w:basedOn w:val="a"/>
    <w:link w:val="af2"/>
    <w:rsid w:val="00857A4C"/>
    <w:pPr>
      <w:ind w:firstLineChars="0" w:firstLine="0"/>
      <w:jc w:val="left"/>
    </w:pPr>
    <w:rPr>
      <w:rFonts w:eastAsiaTheme="minorEastAsia"/>
      <w:szCs w:val="20"/>
    </w:rPr>
  </w:style>
  <w:style w:type="character" w:customStyle="1" w:styleId="af2">
    <w:name w:val="批注文字 字符"/>
    <w:basedOn w:val="a0"/>
    <w:link w:val="af1"/>
    <w:uiPriority w:val="99"/>
    <w:rsid w:val="00857A4C"/>
    <w:rPr>
      <w:rFonts w:ascii="Times New Roman" w:hAnsi="Times New Roman" w:cs="Times New Roman"/>
      <w:szCs w:val="20"/>
    </w:rPr>
  </w:style>
  <w:style w:type="character" w:styleId="af3">
    <w:name w:val="Placeholder Text"/>
    <w:basedOn w:val="a0"/>
    <w:uiPriority w:val="99"/>
    <w:semiHidden/>
    <w:rsid w:val="00857A4C"/>
    <w:rPr>
      <w:color w:val="808080"/>
    </w:rPr>
  </w:style>
  <w:style w:type="paragraph" w:customStyle="1" w:styleId="11">
    <w:name w:val="作者－1"/>
    <w:basedOn w:val="a"/>
    <w:rsid w:val="00857A4C"/>
    <w:pPr>
      <w:ind w:firstLineChars="0" w:firstLine="0"/>
      <w:jc w:val="center"/>
    </w:pPr>
    <w:rPr>
      <w:szCs w:val="20"/>
    </w:rPr>
  </w:style>
  <w:style w:type="paragraph" w:customStyle="1" w:styleId="12">
    <w:name w:val="样式1"/>
    <w:basedOn w:val="2011-1"/>
    <w:qFormat/>
    <w:rsid w:val="001958AB"/>
    <w:pPr>
      <w:autoSpaceDE/>
      <w:autoSpaceDN/>
      <w:adjustRightInd w:val="0"/>
      <w:snapToGrid w:val="0"/>
      <w:spacing w:line="288" w:lineRule="auto"/>
      <w:ind w:leftChars="200" w:left="420" w:rightChars="200" w:right="420" w:firstLineChars="0" w:firstLine="0"/>
    </w:pPr>
    <w:rPr>
      <w:kern w:val="2"/>
      <w:sz w:val="18"/>
      <w:szCs w:val="18"/>
      <w:lang w:val="en-GB" w:eastAsia="en-US"/>
    </w:rPr>
  </w:style>
  <w:style w:type="paragraph" w:customStyle="1" w:styleId="-11">
    <w:name w:val="摘要-1"/>
    <w:basedOn w:val="2011-1"/>
    <w:uiPriority w:val="99"/>
    <w:qFormat/>
    <w:rsid w:val="00CF26DE"/>
    <w:pPr>
      <w:ind w:leftChars="250" w:left="250" w:rightChars="250" w:right="250" w:firstLineChars="0" w:firstLine="0"/>
    </w:pPr>
    <w:rPr>
      <w:sz w:val="18"/>
      <w:szCs w:val="18"/>
    </w:rPr>
  </w:style>
  <w:style w:type="character" w:customStyle="1" w:styleId="30">
    <w:name w:val="标题 3 字符"/>
    <w:basedOn w:val="a0"/>
    <w:link w:val="3"/>
    <w:uiPriority w:val="9"/>
    <w:rsid w:val="006D64E4"/>
    <w:rPr>
      <w:rFonts w:ascii="Times New Roman" w:eastAsia="宋体" w:hAnsi="Times New Roman" w:cs="Times New Roman"/>
      <w:b/>
      <w:bCs/>
      <w:sz w:val="32"/>
      <w:szCs w:val="32"/>
    </w:rPr>
  </w:style>
  <w:style w:type="paragraph" w:customStyle="1" w:styleId="Endnote">
    <w:name w:val="Endnote"/>
    <w:basedOn w:val="a"/>
    <w:uiPriority w:val="99"/>
    <w:rsid w:val="006D64E4"/>
    <w:pPr>
      <w:widowControl/>
      <w:spacing w:line="320" w:lineRule="atLeast"/>
      <w:ind w:firstLineChars="0" w:firstLine="0"/>
    </w:pPr>
    <w:rPr>
      <w:sz w:val="24"/>
      <w:szCs w:val="24"/>
      <w:lang w:val="en-AU"/>
    </w:rPr>
  </w:style>
  <w:style w:type="paragraph" w:styleId="af4">
    <w:name w:val="Body Text"/>
    <w:basedOn w:val="a"/>
    <w:link w:val="af5"/>
    <w:uiPriority w:val="99"/>
    <w:rsid w:val="006D64E4"/>
    <w:pPr>
      <w:widowControl/>
      <w:spacing w:line="360" w:lineRule="auto"/>
      <w:ind w:firstLineChars="0" w:firstLine="0"/>
      <w:jc w:val="left"/>
    </w:pPr>
    <w:rPr>
      <w:color w:val="000000"/>
      <w:sz w:val="24"/>
      <w:szCs w:val="24"/>
    </w:rPr>
  </w:style>
  <w:style w:type="character" w:customStyle="1" w:styleId="af5">
    <w:name w:val="正文文本 字符"/>
    <w:basedOn w:val="a0"/>
    <w:link w:val="af4"/>
    <w:uiPriority w:val="99"/>
    <w:rsid w:val="006D64E4"/>
    <w:rPr>
      <w:rFonts w:ascii="Times New Roman" w:eastAsia="宋体" w:hAnsi="Times New Roman" w:cs="Times New Roman"/>
      <w:color w:val="000000"/>
      <w:sz w:val="24"/>
      <w:szCs w:val="24"/>
    </w:rPr>
  </w:style>
  <w:style w:type="paragraph" w:customStyle="1" w:styleId="SAARMSTENormal">
    <w:name w:val="SAARMSTE Normal"/>
    <w:basedOn w:val="a"/>
    <w:uiPriority w:val="99"/>
    <w:rsid w:val="006D64E4"/>
    <w:pPr>
      <w:widowControl/>
      <w:ind w:firstLineChars="0" w:firstLine="0"/>
    </w:pPr>
    <w:rPr>
      <w:sz w:val="22"/>
      <w:szCs w:val="24"/>
      <w:lang w:val="en-AU"/>
    </w:rPr>
  </w:style>
  <w:style w:type="paragraph" w:customStyle="1" w:styleId="SAARMSTEHeading2">
    <w:name w:val="SAARMSTE Heading 2"/>
    <w:basedOn w:val="a"/>
    <w:next w:val="a"/>
    <w:uiPriority w:val="99"/>
    <w:rsid w:val="006D64E4"/>
    <w:pPr>
      <w:keepNext/>
      <w:widowControl/>
      <w:spacing w:before="120"/>
      <w:ind w:firstLineChars="0" w:firstLine="0"/>
      <w:jc w:val="left"/>
      <w:outlineLvl w:val="1"/>
    </w:pPr>
    <w:rPr>
      <w:b/>
      <w:bCs/>
      <w:sz w:val="24"/>
      <w:szCs w:val="24"/>
      <w:lang w:val="en-AU"/>
    </w:rPr>
  </w:style>
  <w:style w:type="paragraph" w:customStyle="1" w:styleId="SAARMSTEHeading3">
    <w:name w:val="SAARMSTE Heading 3"/>
    <w:basedOn w:val="SAARMSTENormal"/>
    <w:next w:val="SAARMSTENormal"/>
    <w:uiPriority w:val="99"/>
    <w:rsid w:val="006D64E4"/>
    <w:pPr>
      <w:keepNext/>
      <w:jc w:val="left"/>
      <w:outlineLvl w:val="2"/>
    </w:pPr>
    <w:rPr>
      <w:b/>
      <w:bCs/>
    </w:rPr>
  </w:style>
  <w:style w:type="paragraph" w:customStyle="1" w:styleId="SAARMSTEReferences">
    <w:name w:val="SAARMSTE References"/>
    <w:basedOn w:val="SAARMSTENormal"/>
    <w:uiPriority w:val="99"/>
    <w:rsid w:val="006D64E4"/>
    <w:pPr>
      <w:ind w:left="289" w:hanging="289"/>
    </w:pPr>
    <w:rPr>
      <w:szCs w:val="26"/>
    </w:rPr>
  </w:style>
  <w:style w:type="character" w:customStyle="1" w:styleId="SAARMSTENormalChar1">
    <w:name w:val="SAARMSTE Normal Char1"/>
    <w:uiPriority w:val="99"/>
    <w:rsid w:val="006D64E4"/>
    <w:rPr>
      <w:sz w:val="28"/>
      <w:lang w:val="en-AU" w:eastAsia="cs-CZ"/>
    </w:rPr>
  </w:style>
  <w:style w:type="paragraph" w:styleId="af6">
    <w:name w:val="Normal (Web)"/>
    <w:basedOn w:val="a"/>
    <w:rsid w:val="006D64E4"/>
    <w:pPr>
      <w:widowControl/>
      <w:adjustRightInd w:val="0"/>
      <w:spacing w:before="100" w:beforeAutospacing="1" w:after="100" w:afterAutospacing="1"/>
      <w:ind w:left="642" w:firstLineChars="0" w:hanging="567"/>
      <w:jc w:val="left"/>
    </w:pPr>
    <w:rPr>
      <w:sz w:val="24"/>
      <w:szCs w:val="24"/>
    </w:rPr>
  </w:style>
  <w:style w:type="paragraph" w:styleId="32">
    <w:name w:val="Body Text 3"/>
    <w:basedOn w:val="a"/>
    <w:link w:val="33"/>
    <w:uiPriority w:val="99"/>
    <w:rsid w:val="006D64E4"/>
    <w:pPr>
      <w:widowControl/>
      <w:ind w:firstLineChars="0" w:firstLine="0"/>
    </w:pPr>
    <w:rPr>
      <w:i/>
      <w:iCs/>
      <w:sz w:val="24"/>
      <w:szCs w:val="24"/>
      <w:lang w:val="en-AU"/>
    </w:rPr>
  </w:style>
  <w:style w:type="character" w:customStyle="1" w:styleId="33">
    <w:name w:val="正文文本 3 字符"/>
    <w:basedOn w:val="a0"/>
    <w:link w:val="32"/>
    <w:uiPriority w:val="99"/>
    <w:rsid w:val="006D64E4"/>
    <w:rPr>
      <w:rFonts w:ascii="Times New Roman" w:eastAsia="宋体" w:hAnsi="Times New Roman" w:cs="Times New Roman"/>
      <w:i/>
      <w:iCs/>
      <w:sz w:val="24"/>
      <w:szCs w:val="24"/>
      <w:lang w:val="en-AU"/>
    </w:rPr>
  </w:style>
  <w:style w:type="paragraph" w:customStyle="1" w:styleId="-1">
    <w:name w:val="小圆点-1"/>
    <w:basedOn w:val="2011-1"/>
    <w:qFormat/>
    <w:rsid w:val="008F4D4D"/>
    <w:pPr>
      <w:numPr>
        <w:numId w:val="1"/>
      </w:numPr>
      <w:ind w:left="0" w:firstLineChars="0" w:firstLine="215"/>
    </w:pPr>
  </w:style>
  <w:style w:type="paragraph" w:customStyle="1" w:styleId="PMEAuthorInstitution">
    <w:name w:val="PME Author/Institution"/>
    <w:basedOn w:val="a"/>
    <w:uiPriority w:val="99"/>
    <w:rsid w:val="00F012D8"/>
    <w:pPr>
      <w:widowControl/>
      <w:tabs>
        <w:tab w:val="center" w:pos="5630"/>
      </w:tabs>
      <w:autoSpaceDE w:val="0"/>
      <w:autoSpaceDN w:val="0"/>
      <w:adjustRightInd w:val="0"/>
      <w:spacing w:after="120" w:line="320" w:lineRule="atLeast"/>
      <w:ind w:firstLineChars="0" w:firstLine="0"/>
      <w:jc w:val="center"/>
    </w:pPr>
    <w:rPr>
      <w:rFonts w:eastAsia="PMingLiU"/>
      <w:i/>
      <w:iCs/>
      <w:kern w:val="0"/>
      <w:sz w:val="28"/>
      <w:szCs w:val="28"/>
      <w:lang w:val="en-AU" w:eastAsia="zh-TW"/>
    </w:rPr>
  </w:style>
  <w:style w:type="character" w:customStyle="1" w:styleId="hps">
    <w:name w:val="hps"/>
    <w:basedOn w:val="a0"/>
    <w:uiPriority w:val="99"/>
    <w:rsid w:val="00F012D8"/>
    <w:rPr>
      <w:rFonts w:cs="Times New Roman"/>
    </w:rPr>
  </w:style>
  <w:style w:type="paragraph" w:customStyle="1" w:styleId="PMEAbstract">
    <w:name w:val="PME Abstract"/>
    <w:basedOn w:val="a"/>
    <w:uiPriority w:val="99"/>
    <w:rsid w:val="00F012D8"/>
    <w:pPr>
      <w:widowControl/>
      <w:tabs>
        <w:tab w:val="center" w:pos="5630"/>
      </w:tabs>
      <w:autoSpaceDE w:val="0"/>
      <w:autoSpaceDN w:val="0"/>
      <w:adjustRightInd w:val="0"/>
      <w:spacing w:after="120" w:line="320" w:lineRule="atLeast"/>
      <w:ind w:firstLineChars="0" w:firstLine="0"/>
    </w:pPr>
    <w:rPr>
      <w:rFonts w:eastAsia="PMingLiU"/>
      <w:kern w:val="0"/>
      <w:sz w:val="28"/>
      <w:szCs w:val="28"/>
      <w:lang w:val="en-AU" w:eastAsia="zh-TW"/>
    </w:rPr>
  </w:style>
  <w:style w:type="paragraph" w:customStyle="1" w:styleId="110">
    <w:name w:val="样式11"/>
    <w:basedOn w:val="a"/>
    <w:qFormat/>
    <w:rsid w:val="007B468C"/>
    <w:pPr>
      <w:adjustRightInd w:val="0"/>
      <w:snapToGrid w:val="0"/>
      <w:ind w:firstLineChars="0" w:firstLine="0"/>
    </w:pPr>
    <w:rPr>
      <w:rFonts w:ascii="Ethnocentric" w:hAnsi="Ethnocentric"/>
      <w:color w:val="AF1E96"/>
      <w:sz w:val="12"/>
      <w:szCs w:val="12"/>
    </w:rPr>
  </w:style>
  <w:style w:type="paragraph" w:customStyle="1" w:styleId="120">
    <w:name w:val="样式12"/>
    <w:basedOn w:val="a"/>
    <w:qFormat/>
    <w:rsid w:val="007B468C"/>
    <w:pPr>
      <w:adjustRightInd w:val="0"/>
      <w:snapToGrid w:val="0"/>
      <w:ind w:firstLineChars="0" w:firstLine="0"/>
    </w:pPr>
    <w:rPr>
      <w:rFonts w:ascii="Ethnocentric" w:hAnsi="Ethnocentric"/>
      <w:color w:val="FFFFFF"/>
      <w:sz w:val="72"/>
      <w:szCs w:val="72"/>
    </w:rPr>
  </w:style>
  <w:style w:type="paragraph" w:styleId="af7">
    <w:name w:val="caption"/>
    <w:basedOn w:val="a"/>
    <w:next w:val="a"/>
    <w:uiPriority w:val="35"/>
    <w:unhideWhenUsed/>
    <w:qFormat/>
    <w:rsid w:val="00C571B4"/>
    <w:pPr>
      <w:widowControl/>
      <w:spacing w:after="200"/>
      <w:ind w:firstLineChars="0" w:firstLine="0"/>
      <w:jc w:val="left"/>
    </w:pPr>
    <w:rPr>
      <w:rFonts w:ascii="Times" w:eastAsia="Times" w:hAnsi="Times"/>
      <w:b/>
      <w:bCs/>
      <w:color w:val="4F81BD" w:themeColor="accent1"/>
      <w:kern w:val="0"/>
      <w:sz w:val="18"/>
      <w:szCs w:val="18"/>
      <w:lang w:eastAsia="en-US"/>
    </w:rPr>
  </w:style>
  <w:style w:type="paragraph" w:styleId="af8">
    <w:name w:val="Plain Text"/>
    <w:basedOn w:val="a"/>
    <w:link w:val="af9"/>
    <w:rsid w:val="00C571B4"/>
    <w:pPr>
      <w:widowControl/>
      <w:ind w:firstLineChars="0" w:firstLine="0"/>
      <w:jc w:val="left"/>
    </w:pPr>
    <w:rPr>
      <w:rFonts w:ascii="Courier New" w:eastAsia="Times" w:hAnsi="Courier New"/>
      <w:kern w:val="0"/>
      <w:sz w:val="20"/>
      <w:szCs w:val="20"/>
      <w:lang w:eastAsia="en-US"/>
    </w:rPr>
  </w:style>
  <w:style w:type="character" w:customStyle="1" w:styleId="af9">
    <w:name w:val="纯文本 字符"/>
    <w:basedOn w:val="a0"/>
    <w:link w:val="af8"/>
    <w:rsid w:val="00C571B4"/>
    <w:rPr>
      <w:rFonts w:ascii="Courier New" w:eastAsia="Times" w:hAnsi="Courier New" w:cs="Times New Roman"/>
      <w:kern w:val="0"/>
      <w:sz w:val="20"/>
      <w:szCs w:val="20"/>
      <w:lang w:eastAsia="en-US"/>
    </w:rPr>
  </w:style>
  <w:style w:type="paragraph" w:customStyle="1" w:styleId="Body">
    <w:name w:val="Body"/>
    <w:rsid w:val="00C571B4"/>
    <w:pPr>
      <w:jc w:val="left"/>
    </w:pPr>
    <w:rPr>
      <w:rFonts w:ascii="Helvetica" w:eastAsia="ヒラギノ角ゴ Pro W3" w:hAnsi="Helvetica" w:cs="Times New Roman"/>
      <w:color w:val="000000"/>
      <w:kern w:val="1"/>
      <w:sz w:val="24"/>
      <w:szCs w:val="20"/>
      <w:lang w:eastAsia="hi-IN" w:bidi="hi-IN"/>
    </w:rPr>
  </w:style>
  <w:style w:type="table" w:styleId="afa">
    <w:name w:val="Table Grid"/>
    <w:basedOn w:val="a1"/>
    <w:uiPriority w:val="59"/>
    <w:qFormat/>
    <w:rsid w:val="00C571B4"/>
    <w:pPr>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nhideWhenUsed/>
    <w:qFormat/>
    <w:rsid w:val="001E11B4"/>
    <w:rPr>
      <w:sz w:val="21"/>
      <w:szCs w:val="21"/>
    </w:rPr>
  </w:style>
  <w:style w:type="paragraph" w:styleId="afc">
    <w:name w:val="annotation subject"/>
    <w:basedOn w:val="af1"/>
    <w:next w:val="af1"/>
    <w:link w:val="afd"/>
    <w:uiPriority w:val="99"/>
    <w:semiHidden/>
    <w:unhideWhenUsed/>
    <w:rsid w:val="001E11B4"/>
    <w:pPr>
      <w:ind w:firstLineChars="200" w:firstLine="200"/>
    </w:pPr>
    <w:rPr>
      <w:rFonts w:eastAsia="宋体"/>
      <w:b/>
      <w:bCs/>
      <w:szCs w:val="21"/>
    </w:rPr>
  </w:style>
  <w:style w:type="character" w:customStyle="1" w:styleId="afd">
    <w:name w:val="批注主题 字符"/>
    <w:basedOn w:val="af2"/>
    <w:link w:val="afc"/>
    <w:uiPriority w:val="99"/>
    <w:semiHidden/>
    <w:rsid w:val="001E11B4"/>
    <w:rPr>
      <w:rFonts w:ascii="Times New Roman" w:eastAsia="宋体" w:hAnsi="Times New Roman" w:cs="Times New Roman"/>
      <w:b/>
      <w:bCs/>
      <w:szCs w:val="21"/>
    </w:rPr>
  </w:style>
  <w:style w:type="paragraph" w:styleId="afe">
    <w:name w:val="Revision"/>
    <w:hidden/>
    <w:uiPriority w:val="99"/>
    <w:semiHidden/>
    <w:rsid w:val="002E3914"/>
    <w:pPr>
      <w:jc w:val="left"/>
    </w:pPr>
    <w:rPr>
      <w:rFonts w:ascii="Times New Roman" w:eastAsia="宋体" w:hAnsi="Times New Roman" w:cs="Times New Roman"/>
      <w:szCs w:val="21"/>
    </w:rPr>
  </w:style>
  <w:style w:type="table" w:customStyle="1" w:styleId="13">
    <w:name w:val="网格型1"/>
    <w:basedOn w:val="a1"/>
    <w:next w:val="afa"/>
    <w:uiPriority w:val="59"/>
    <w:rsid w:val="00DD4DB3"/>
    <w:pPr>
      <w:jc w:val="left"/>
    </w:pPr>
    <w:rPr>
      <w:kern w:val="0"/>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4F1A7E"/>
    <w:rPr>
      <w:rFonts w:eastAsiaTheme="minorHAnsi"/>
      <w:b/>
      <w:bCs/>
      <w:kern w:val="44"/>
      <w:sz w:val="44"/>
      <w:szCs w:val="44"/>
      <w:lang w:eastAsia="en-US" w:bidi="fa-IR"/>
    </w:rPr>
  </w:style>
  <w:style w:type="paragraph" w:styleId="aff">
    <w:name w:val="endnote text"/>
    <w:basedOn w:val="a"/>
    <w:link w:val="aff0"/>
    <w:semiHidden/>
    <w:qFormat/>
    <w:rsid w:val="004F1A7E"/>
    <w:pPr>
      <w:widowControl/>
      <w:ind w:firstLineChars="0" w:firstLine="0"/>
      <w:jc w:val="left"/>
    </w:pPr>
    <w:rPr>
      <w:rFonts w:eastAsia="Times New Roman"/>
      <w:kern w:val="0"/>
      <w:sz w:val="20"/>
      <w:szCs w:val="20"/>
      <w:lang w:val="en-AU" w:eastAsia="en-US"/>
    </w:rPr>
  </w:style>
  <w:style w:type="character" w:customStyle="1" w:styleId="aff0">
    <w:name w:val="尾注文本 字符"/>
    <w:basedOn w:val="a0"/>
    <w:link w:val="aff"/>
    <w:semiHidden/>
    <w:rsid w:val="004F1A7E"/>
    <w:rPr>
      <w:rFonts w:ascii="Times New Roman" w:eastAsia="Times New Roman" w:hAnsi="Times New Roman" w:cs="Times New Roman"/>
      <w:kern w:val="0"/>
      <w:sz w:val="20"/>
      <w:szCs w:val="20"/>
      <w:lang w:val="en-AU" w:eastAsia="en-US"/>
    </w:rPr>
  </w:style>
  <w:style w:type="character" w:customStyle="1" w:styleId="karthead1">
    <w:name w:val="karthead1"/>
    <w:basedOn w:val="a0"/>
    <w:uiPriority w:val="7"/>
    <w:qFormat/>
    <w:rsid w:val="004F1A7E"/>
  </w:style>
  <w:style w:type="character" w:customStyle="1" w:styleId="body0">
    <w:name w:val="body"/>
    <w:basedOn w:val="a0"/>
    <w:qFormat/>
    <w:rsid w:val="004F1A7E"/>
  </w:style>
  <w:style w:type="paragraph" w:customStyle="1" w:styleId="ParagraphText">
    <w:name w:val="Paragraph Text"/>
    <w:basedOn w:val="a"/>
    <w:link w:val="ParagraphText0"/>
    <w:qFormat/>
    <w:rsid w:val="005E604C"/>
    <w:pPr>
      <w:widowControl/>
      <w:ind w:firstLine="480"/>
    </w:pPr>
    <w:rPr>
      <w:rFonts w:eastAsia="PMingLiU"/>
      <w:sz w:val="24"/>
      <w:szCs w:val="24"/>
      <w:lang w:eastAsia="zh-TW"/>
    </w:rPr>
  </w:style>
  <w:style w:type="paragraph" w:customStyle="1" w:styleId="Equation">
    <w:name w:val="Equation"/>
    <w:basedOn w:val="ParagraphText"/>
    <w:qFormat/>
    <w:rsid w:val="005E604C"/>
    <w:pPr>
      <w:tabs>
        <w:tab w:val="right" w:pos="8640"/>
      </w:tabs>
    </w:pPr>
    <w:rPr>
      <w:kern w:val="0"/>
    </w:rPr>
  </w:style>
  <w:style w:type="paragraph" w:customStyle="1" w:styleId="FigureCaption">
    <w:name w:val="Figure Caption"/>
    <w:basedOn w:val="a"/>
    <w:link w:val="FigureCaption0"/>
    <w:qFormat/>
    <w:rsid w:val="005E604C"/>
    <w:pPr>
      <w:widowControl/>
      <w:ind w:firstLineChars="0" w:firstLine="0"/>
      <w:jc w:val="center"/>
    </w:pPr>
    <w:rPr>
      <w:rFonts w:eastAsia="PMingLiU"/>
      <w:sz w:val="24"/>
      <w:szCs w:val="24"/>
      <w:lang w:eastAsia="zh-TW"/>
    </w:rPr>
  </w:style>
  <w:style w:type="paragraph" w:customStyle="1" w:styleId="Title1">
    <w:name w:val="Title 1"/>
    <w:basedOn w:val="a"/>
    <w:qFormat/>
    <w:rsid w:val="005E604C"/>
    <w:pPr>
      <w:keepNext/>
      <w:ind w:firstLineChars="0" w:firstLine="0"/>
      <w:jc w:val="center"/>
    </w:pPr>
    <w:rPr>
      <w:rFonts w:eastAsia="PMingLiU"/>
      <w:b/>
      <w:sz w:val="28"/>
      <w:szCs w:val="24"/>
      <w:lang w:eastAsia="zh-TW"/>
    </w:rPr>
  </w:style>
  <w:style w:type="paragraph" w:customStyle="1" w:styleId="Title2">
    <w:name w:val="Title 2"/>
    <w:basedOn w:val="a"/>
    <w:qFormat/>
    <w:rsid w:val="005E604C"/>
    <w:pPr>
      <w:keepNext/>
      <w:ind w:firstLineChars="0" w:firstLine="0"/>
    </w:pPr>
    <w:rPr>
      <w:rFonts w:eastAsia="PMingLiU"/>
      <w:b/>
      <w:sz w:val="24"/>
      <w:szCs w:val="24"/>
      <w:lang w:eastAsia="zh-TW"/>
    </w:rPr>
  </w:style>
  <w:style w:type="paragraph" w:customStyle="1" w:styleId="Title3">
    <w:name w:val="Title 3"/>
    <w:basedOn w:val="Title2"/>
    <w:qFormat/>
    <w:rsid w:val="005E604C"/>
    <w:rPr>
      <w:lang w:val="en-GB"/>
    </w:rPr>
  </w:style>
  <w:style w:type="paragraph" w:customStyle="1" w:styleId="ParagraphText18pt">
    <w:name w:val="Paragraph Text(18pt)"/>
    <w:basedOn w:val="ParagraphText"/>
    <w:link w:val="18pt"/>
    <w:qFormat/>
    <w:rsid w:val="005E604C"/>
    <w:pPr>
      <w:spacing w:line="360" w:lineRule="exact"/>
    </w:pPr>
  </w:style>
  <w:style w:type="paragraph" w:customStyle="1" w:styleId="Hypotheses">
    <w:name w:val="Hypotheses"/>
    <w:basedOn w:val="a"/>
    <w:qFormat/>
    <w:rsid w:val="005E604C"/>
    <w:pPr>
      <w:widowControl/>
      <w:ind w:left="480" w:hangingChars="200" w:hanging="480"/>
    </w:pPr>
    <w:rPr>
      <w:rFonts w:eastAsia="PMingLiU"/>
      <w:i/>
      <w:sz w:val="24"/>
      <w:szCs w:val="24"/>
      <w:lang w:eastAsia="zh-TW"/>
    </w:rPr>
  </w:style>
  <w:style w:type="character" w:customStyle="1" w:styleId="ParagraphText0">
    <w:name w:val="Paragraph Text 字元"/>
    <w:link w:val="ParagraphText"/>
    <w:qFormat/>
    <w:rsid w:val="005E604C"/>
    <w:rPr>
      <w:rFonts w:ascii="Times New Roman" w:eastAsia="PMingLiU" w:hAnsi="Times New Roman" w:cs="Times New Roman"/>
      <w:sz w:val="24"/>
      <w:szCs w:val="24"/>
      <w:lang w:eastAsia="zh-TW"/>
    </w:rPr>
  </w:style>
  <w:style w:type="character" w:customStyle="1" w:styleId="18pt">
    <w:name w:val="內容(18pt) 字元"/>
    <w:basedOn w:val="ParagraphText0"/>
    <w:link w:val="ParagraphText18pt"/>
    <w:qFormat/>
    <w:rsid w:val="005E604C"/>
    <w:rPr>
      <w:rFonts w:ascii="Times New Roman" w:eastAsia="PMingLiU" w:hAnsi="Times New Roman" w:cs="Times New Roman"/>
      <w:sz w:val="24"/>
      <w:szCs w:val="24"/>
      <w:lang w:eastAsia="zh-TW"/>
    </w:rPr>
  </w:style>
  <w:style w:type="paragraph" w:customStyle="1" w:styleId="Figure">
    <w:name w:val="Figure"/>
    <w:basedOn w:val="ParagraphText"/>
    <w:link w:val="Figure0"/>
    <w:qFormat/>
    <w:rsid w:val="005E604C"/>
    <w:pPr>
      <w:keepNext/>
      <w:snapToGrid w:val="0"/>
      <w:ind w:firstLineChars="0" w:firstLine="0"/>
      <w:jc w:val="center"/>
    </w:pPr>
  </w:style>
  <w:style w:type="character" w:customStyle="1" w:styleId="Figure0">
    <w:name w:val="Figure 字元"/>
    <w:link w:val="Figure"/>
    <w:qFormat/>
    <w:rsid w:val="005E604C"/>
    <w:rPr>
      <w:rFonts w:ascii="Times New Roman" w:eastAsia="PMingLiU" w:hAnsi="Times New Roman" w:cs="Times New Roman"/>
      <w:sz w:val="24"/>
      <w:szCs w:val="24"/>
      <w:lang w:eastAsia="zh-TW"/>
    </w:rPr>
  </w:style>
  <w:style w:type="paragraph" w:customStyle="1" w:styleId="TableCaption">
    <w:name w:val="Table Caption"/>
    <w:basedOn w:val="FigureCaption"/>
    <w:next w:val="ParagraphText"/>
    <w:link w:val="TableCaption0"/>
    <w:qFormat/>
    <w:rsid w:val="005E604C"/>
    <w:pPr>
      <w:keepNext/>
    </w:pPr>
  </w:style>
  <w:style w:type="paragraph" w:customStyle="1" w:styleId="Titlepaper">
    <w:name w:val="Title(paper)"/>
    <w:basedOn w:val="a"/>
    <w:link w:val="Titlepaper0"/>
    <w:qFormat/>
    <w:rsid w:val="005E604C"/>
    <w:pPr>
      <w:ind w:firstLineChars="0" w:firstLine="0"/>
      <w:jc w:val="center"/>
    </w:pPr>
    <w:rPr>
      <w:rFonts w:eastAsia="PMingLiU"/>
      <w:b/>
      <w:sz w:val="28"/>
      <w:szCs w:val="24"/>
      <w:lang w:eastAsia="zh-TW"/>
    </w:rPr>
  </w:style>
  <w:style w:type="character" w:customStyle="1" w:styleId="FigureCaption0">
    <w:name w:val="Figure Caption 字元"/>
    <w:link w:val="FigureCaption"/>
    <w:qFormat/>
    <w:rsid w:val="005E604C"/>
    <w:rPr>
      <w:rFonts w:ascii="Times New Roman" w:eastAsia="PMingLiU" w:hAnsi="Times New Roman" w:cs="Times New Roman"/>
      <w:sz w:val="24"/>
      <w:szCs w:val="24"/>
      <w:lang w:eastAsia="zh-TW"/>
    </w:rPr>
  </w:style>
  <w:style w:type="character" w:customStyle="1" w:styleId="TableCaption0">
    <w:name w:val="Table Caption 字元"/>
    <w:basedOn w:val="FigureCaption0"/>
    <w:link w:val="TableCaption"/>
    <w:qFormat/>
    <w:rsid w:val="005E604C"/>
    <w:rPr>
      <w:rFonts w:ascii="Times New Roman" w:eastAsia="PMingLiU" w:hAnsi="Times New Roman" w:cs="Times New Roman"/>
      <w:sz w:val="24"/>
      <w:szCs w:val="24"/>
      <w:lang w:eastAsia="zh-TW"/>
    </w:rPr>
  </w:style>
  <w:style w:type="paragraph" w:customStyle="1" w:styleId="14">
    <w:name w:val="頁尾1"/>
    <w:basedOn w:val="a5"/>
    <w:link w:val="Footer"/>
    <w:qFormat/>
    <w:rsid w:val="005E604C"/>
    <w:pPr>
      <w:jc w:val="center"/>
    </w:pPr>
    <w:rPr>
      <w:rFonts w:ascii="Times New Roman" w:eastAsia="PMingLiU" w:hAnsi="Times New Roman" w:cs="Times New Roman"/>
      <w:i/>
      <w:sz w:val="20"/>
      <w:szCs w:val="22"/>
      <w:lang w:eastAsia="zh-TW"/>
    </w:rPr>
  </w:style>
  <w:style w:type="character" w:customStyle="1" w:styleId="Titlepaper0">
    <w:name w:val="Title(paper) 字元"/>
    <w:link w:val="Titlepaper"/>
    <w:rsid w:val="005E604C"/>
    <w:rPr>
      <w:rFonts w:ascii="Times New Roman" w:eastAsia="PMingLiU" w:hAnsi="Times New Roman" w:cs="Times New Roman"/>
      <w:b/>
      <w:sz w:val="28"/>
      <w:szCs w:val="24"/>
      <w:lang w:eastAsia="zh-TW"/>
    </w:rPr>
  </w:style>
  <w:style w:type="paragraph" w:customStyle="1" w:styleId="Author">
    <w:name w:val="Author"/>
    <w:basedOn w:val="a"/>
    <w:link w:val="Author0"/>
    <w:qFormat/>
    <w:rsid w:val="005E604C"/>
    <w:pPr>
      <w:spacing w:beforeLines="50" w:afterLines="50"/>
      <w:ind w:firstLineChars="0" w:firstLine="0"/>
      <w:jc w:val="center"/>
    </w:pPr>
    <w:rPr>
      <w:rFonts w:eastAsia="PMingLiU"/>
      <w:sz w:val="24"/>
      <w:szCs w:val="24"/>
      <w:lang w:eastAsia="zh-TW"/>
    </w:rPr>
  </w:style>
  <w:style w:type="character" w:customStyle="1" w:styleId="Footer">
    <w:name w:val="Footer 字元"/>
    <w:link w:val="14"/>
    <w:rsid w:val="005E604C"/>
    <w:rPr>
      <w:rFonts w:ascii="Times New Roman" w:eastAsia="PMingLiU" w:hAnsi="Times New Roman" w:cs="Times New Roman"/>
      <w:i/>
      <w:sz w:val="20"/>
      <w:lang w:eastAsia="zh-TW"/>
    </w:rPr>
  </w:style>
  <w:style w:type="paragraph" w:customStyle="1" w:styleId="Affiliation">
    <w:name w:val="Affiliation"/>
    <w:basedOn w:val="a"/>
    <w:link w:val="Affiliation0"/>
    <w:qFormat/>
    <w:rsid w:val="005E604C"/>
    <w:pPr>
      <w:ind w:firstLineChars="0" w:firstLine="0"/>
      <w:jc w:val="center"/>
    </w:pPr>
    <w:rPr>
      <w:rFonts w:eastAsia="PMingLiU"/>
      <w:sz w:val="24"/>
      <w:szCs w:val="24"/>
      <w:lang w:eastAsia="zh-TW"/>
    </w:rPr>
  </w:style>
  <w:style w:type="character" w:customStyle="1" w:styleId="Author0">
    <w:name w:val="Author 字元"/>
    <w:link w:val="Author"/>
    <w:qFormat/>
    <w:rsid w:val="005E604C"/>
    <w:rPr>
      <w:rFonts w:ascii="Times New Roman" w:eastAsia="PMingLiU" w:hAnsi="Times New Roman" w:cs="Times New Roman"/>
      <w:sz w:val="24"/>
      <w:szCs w:val="24"/>
      <w:lang w:eastAsia="zh-TW"/>
    </w:rPr>
  </w:style>
  <w:style w:type="paragraph" w:customStyle="1" w:styleId="E-mail">
    <w:name w:val="E-mail"/>
    <w:basedOn w:val="a"/>
    <w:link w:val="E-mail0"/>
    <w:qFormat/>
    <w:rsid w:val="005E604C"/>
    <w:pPr>
      <w:ind w:firstLineChars="0" w:firstLine="0"/>
      <w:jc w:val="center"/>
    </w:pPr>
    <w:rPr>
      <w:rFonts w:eastAsia="PMingLiU"/>
      <w:sz w:val="24"/>
      <w:szCs w:val="24"/>
      <w:lang w:eastAsia="zh-TW"/>
    </w:rPr>
  </w:style>
  <w:style w:type="character" w:customStyle="1" w:styleId="Affiliation0">
    <w:name w:val="Affiliation 字元"/>
    <w:link w:val="Affiliation"/>
    <w:rsid w:val="005E604C"/>
    <w:rPr>
      <w:rFonts w:ascii="Times New Roman" w:eastAsia="PMingLiU" w:hAnsi="Times New Roman" w:cs="Times New Roman"/>
      <w:sz w:val="24"/>
      <w:szCs w:val="24"/>
      <w:lang w:eastAsia="zh-TW"/>
    </w:rPr>
  </w:style>
  <w:style w:type="paragraph" w:customStyle="1" w:styleId="Head-even">
    <w:name w:val="Head-even"/>
    <w:basedOn w:val="a3"/>
    <w:link w:val="Head-even0"/>
    <w:qFormat/>
    <w:rsid w:val="005E604C"/>
    <w:pPr>
      <w:pBdr>
        <w:bottom w:val="none" w:sz="0" w:space="0" w:color="auto"/>
      </w:pBdr>
      <w:jc w:val="left"/>
    </w:pPr>
    <w:rPr>
      <w:rFonts w:ascii="Times New Roman" w:eastAsia="PMingLiU" w:hAnsi="Times New Roman" w:cs="Times New Roman"/>
      <w:i/>
      <w:sz w:val="20"/>
      <w:szCs w:val="20"/>
      <w:lang w:eastAsia="zh-TW"/>
    </w:rPr>
  </w:style>
  <w:style w:type="character" w:customStyle="1" w:styleId="E-mail0">
    <w:name w:val="E-mail 字元"/>
    <w:link w:val="E-mail"/>
    <w:qFormat/>
    <w:rsid w:val="005E604C"/>
    <w:rPr>
      <w:rFonts w:ascii="Times New Roman" w:eastAsia="PMingLiU" w:hAnsi="Times New Roman" w:cs="Times New Roman"/>
      <w:sz w:val="24"/>
      <w:szCs w:val="24"/>
      <w:lang w:eastAsia="zh-TW"/>
    </w:rPr>
  </w:style>
  <w:style w:type="paragraph" w:customStyle="1" w:styleId="Head-odd">
    <w:name w:val="Head-odd"/>
    <w:basedOn w:val="a3"/>
    <w:link w:val="Head-odd0"/>
    <w:qFormat/>
    <w:rsid w:val="005E604C"/>
    <w:pPr>
      <w:pBdr>
        <w:bottom w:val="none" w:sz="0" w:space="0" w:color="auto"/>
      </w:pBdr>
      <w:jc w:val="right"/>
    </w:pPr>
    <w:rPr>
      <w:rFonts w:ascii="Times New Roman" w:eastAsia="PMingLiU" w:hAnsi="Times New Roman" w:cs="Times New Roman"/>
      <w:i/>
      <w:sz w:val="20"/>
      <w:szCs w:val="20"/>
      <w:lang w:eastAsia="zh-TW"/>
    </w:rPr>
  </w:style>
  <w:style w:type="character" w:customStyle="1" w:styleId="Head-even0">
    <w:name w:val="Head-even 字元"/>
    <w:link w:val="Head-even"/>
    <w:rsid w:val="005E604C"/>
    <w:rPr>
      <w:rFonts w:ascii="Times New Roman" w:eastAsia="PMingLiU" w:hAnsi="Times New Roman" w:cs="Times New Roman"/>
      <w:i/>
      <w:sz w:val="20"/>
      <w:szCs w:val="20"/>
      <w:lang w:eastAsia="zh-TW"/>
    </w:rPr>
  </w:style>
  <w:style w:type="character" w:customStyle="1" w:styleId="Head-odd0">
    <w:name w:val="Head-odd 字元"/>
    <w:link w:val="Head-odd"/>
    <w:rsid w:val="005E604C"/>
    <w:rPr>
      <w:rFonts w:ascii="Times New Roman" w:eastAsia="PMingLiU" w:hAnsi="Times New Roman" w:cs="Times New Roman"/>
      <w:i/>
      <w:sz w:val="20"/>
      <w:szCs w:val="20"/>
      <w:lang w:eastAsia="zh-TW"/>
    </w:rPr>
  </w:style>
  <w:style w:type="paragraph" w:customStyle="1" w:styleId="Tablefoot">
    <w:name w:val="Tablefoot"/>
    <w:basedOn w:val="a"/>
    <w:qFormat/>
    <w:rsid w:val="005E604C"/>
    <w:pPr>
      <w:ind w:firstLineChars="0" w:firstLine="0"/>
      <w:jc w:val="left"/>
    </w:pPr>
    <w:rPr>
      <w:rFonts w:eastAsia="PMingLiU"/>
      <w:sz w:val="20"/>
      <w:szCs w:val="22"/>
      <w:lang w:eastAsia="zh-TW"/>
    </w:rPr>
  </w:style>
  <w:style w:type="paragraph" w:customStyle="1" w:styleId="Tabletext">
    <w:name w:val="Tabletext"/>
    <w:basedOn w:val="Tablefoot"/>
    <w:qFormat/>
    <w:rsid w:val="005E604C"/>
    <w:rPr>
      <w:sz w:val="22"/>
    </w:rPr>
  </w:style>
  <w:style w:type="numbering" w:customStyle="1" w:styleId="Elencocorrente1">
    <w:name w:val="Elenco corrente1"/>
    <w:uiPriority w:val="99"/>
    <w:rsid w:val="002D3B06"/>
    <w:pPr>
      <w:numPr>
        <w:numId w:val="2"/>
      </w:numPr>
    </w:pPr>
  </w:style>
  <w:style w:type="character" w:customStyle="1" w:styleId="Menzionenonrisolta1">
    <w:name w:val="Menzione non risolta1"/>
    <w:uiPriority w:val="99"/>
    <w:semiHidden/>
    <w:unhideWhenUsed/>
    <w:rsid w:val="002D3B06"/>
    <w:rPr>
      <w:color w:val="605E5C"/>
      <w:shd w:val="clear" w:color="auto" w:fill="E1DFDD"/>
    </w:rPr>
  </w:style>
  <w:style w:type="character" w:styleId="aff1">
    <w:name w:val="FollowedHyperlink"/>
    <w:uiPriority w:val="99"/>
    <w:semiHidden/>
    <w:unhideWhenUsed/>
    <w:rsid w:val="002D3B06"/>
    <w:rPr>
      <w:color w:val="954F72"/>
      <w:u w:val="single"/>
    </w:rPr>
  </w:style>
  <w:style w:type="paragraph" w:customStyle="1" w:styleId="aff2">
    <w:basedOn w:val="a"/>
    <w:next w:val="ac"/>
    <w:uiPriority w:val="34"/>
    <w:qFormat/>
    <w:rsid w:val="005C7A18"/>
    <w:pPr>
      <w:widowControl/>
      <w:spacing w:after="200" w:line="276" w:lineRule="auto"/>
      <w:ind w:left="720" w:firstLineChars="0" w:firstLine="0"/>
      <w:contextualSpacing/>
      <w:jc w:val="left"/>
    </w:pPr>
    <w:rPr>
      <w:rFonts w:ascii="Calibri" w:hAnsi="Calibri"/>
      <w:kern w:val="0"/>
      <w:sz w:val="22"/>
      <w:szCs w:val="22"/>
      <w:lang w:eastAsia="en-US"/>
    </w:rPr>
  </w:style>
  <w:style w:type="paragraph" w:customStyle="1" w:styleId="ListParagraph1">
    <w:name w:val="List Paragraph1"/>
    <w:basedOn w:val="a"/>
    <w:rsid w:val="0018198A"/>
    <w:pPr>
      <w:ind w:firstLine="420"/>
    </w:pPr>
    <w:rPr>
      <w:lang w:bidi="th-TH"/>
    </w:rPr>
  </w:style>
  <w:style w:type="paragraph" w:customStyle="1" w:styleId="34">
    <w:name w:val="正文3"/>
    <w:rsid w:val="0018198A"/>
    <w:pPr>
      <w:widowControl w:val="0"/>
    </w:pPr>
    <w:rPr>
      <w:rFonts w:ascii="Times New Roman" w:eastAsia="Times New Roman" w:hAnsi="Times New Roman" w:cs="Times New Roman"/>
      <w:szCs w:val="21"/>
      <w:lang w:bidi="th-TH"/>
    </w:rPr>
  </w:style>
  <w:style w:type="character" w:customStyle="1" w:styleId="40">
    <w:name w:val="标题 4 字符"/>
    <w:basedOn w:val="a0"/>
    <w:link w:val="4"/>
    <w:uiPriority w:val="9"/>
    <w:rsid w:val="00D05D14"/>
    <w:rPr>
      <w:rFonts w:asciiTheme="majorHAnsi" w:eastAsiaTheme="majorEastAsia" w:hAnsiTheme="majorHAnsi" w:cstheme="majorBidi"/>
      <w:b/>
      <w:bCs/>
      <w:sz w:val="28"/>
      <w:szCs w:val="28"/>
    </w:rPr>
  </w:style>
  <w:style w:type="character" w:customStyle="1" w:styleId="50">
    <w:name w:val="标题 5 字符"/>
    <w:basedOn w:val="a0"/>
    <w:link w:val="5"/>
    <w:uiPriority w:val="9"/>
    <w:rsid w:val="00D05D14"/>
    <w:rPr>
      <w:rFonts w:ascii="Times New Roman" w:eastAsia="宋体" w:hAnsi="Times New Roman" w:cs="Times New Roman"/>
      <w:b/>
      <w:bCs/>
      <w:sz w:val="28"/>
      <w:szCs w:val="28"/>
    </w:rPr>
  </w:style>
  <w:style w:type="paragraph" w:customStyle="1" w:styleId="abstract">
    <w:name w:val="abstract"/>
    <w:basedOn w:val="aff3"/>
    <w:link w:val="abstractChar"/>
    <w:qFormat/>
    <w:rsid w:val="00D05D14"/>
    <w:pPr>
      <w:ind w:left="709" w:right="709"/>
      <w:jc w:val="both"/>
    </w:pPr>
    <w:rPr>
      <w:b w:val="0"/>
      <w:bCs w:val="0"/>
      <w:i/>
      <w:iCs/>
      <w:sz w:val="22"/>
      <w:szCs w:val="22"/>
      <w:lang w:val="en-GB"/>
    </w:rPr>
  </w:style>
  <w:style w:type="character" w:customStyle="1" w:styleId="abstractChar">
    <w:name w:val="abstract Char"/>
    <w:link w:val="abstract"/>
    <w:locked/>
    <w:rsid w:val="00D05D14"/>
    <w:rPr>
      <w:rFonts w:ascii="Times New Roman" w:eastAsia="等线" w:hAnsi="Times New Roman" w:cs="Times New Roman"/>
      <w:i/>
      <w:iCs/>
      <w:kern w:val="0"/>
      <w:sz w:val="22"/>
      <w:lang w:val="en-GB" w:eastAsia="cs-CZ"/>
    </w:rPr>
  </w:style>
  <w:style w:type="paragraph" w:styleId="aff4">
    <w:name w:val="Title"/>
    <w:basedOn w:val="a"/>
    <w:link w:val="aff5"/>
    <w:uiPriority w:val="99"/>
    <w:qFormat/>
    <w:rsid w:val="00D05D14"/>
    <w:pPr>
      <w:widowControl/>
      <w:ind w:firstLineChars="0" w:firstLine="0"/>
      <w:jc w:val="center"/>
    </w:pPr>
    <w:rPr>
      <w:rFonts w:eastAsia="等线"/>
      <w:b/>
      <w:bCs/>
      <w:kern w:val="0"/>
      <w:sz w:val="28"/>
      <w:szCs w:val="28"/>
      <w:lang w:val="en-GB" w:eastAsia="cs-CZ"/>
    </w:rPr>
  </w:style>
  <w:style w:type="character" w:customStyle="1" w:styleId="aff5">
    <w:name w:val="标题 字符"/>
    <w:basedOn w:val="a0"/>
    <w:link w:val="aff4"/>
    <w:uiPriority w:val="99"/>
    <w:rsid w:val="00D05D14"/>
    <w:rPr>
      <w:rFonts w:ascii="Times New Roman" w:eastAsia="等线" w:hAnsi="Times New Roman" w:cs="Times New Roman"/>
      <w:b/>
      <w:bCs/>
      <w:kern w:val="0"/>
      <w:sz w:val="28"/>
      <w:szCs w:val="28"/>
      <w:lang w:val="en-GB" w:eastAsia="cs-CZ"/>
    </w:rPr>
  </w:style>
  <w:style w:type="paragraph" w:styleId="aff3">
    <w:name w:val="Subtitle"/>
    <w:basedOn w:val="a"/>
    <w:link w:val="aff6"/>
    <w:uiPriority w:val="99"/>
    <w:qFormat/>
    <w:rsid w:val="00D05D14"/>
    <w:pPr>
      <w:widowControl/>
      <w:ind w:firstLineChars="0" w:firstLine="0"/>
      <w:jc w:val="center"/>
    </w:pPr>
    <w:rPr>
      <w:rFonts w:eastAsia="等线"/>
      <w:b/>
      <w:bCs/>
      <w:kern w:val="0"/>
      <w:sz w:val="24"/>
      <w:szCs w:val="24"/>
      <w:lang w:eastAsia="cs-CZ"/>
    </w:rPr>
  </w:style>
  <w:style w:type="character" w:customStyle="1" w:styleId="aff6">
    <w:name w:val="副标题 字符"/>
    <w:basedOn w:val="a0"/>
    <w:link w:val="aff3"/>
    <w:uiPriority w:val="99"/>
    <w:rsid w:val="00D05D14"/>
    <w:rPr>
      <w:rFonts w:ascii="Times New Roman" w:eastAsia="等线" w:hAnsi="Times New Roman" w:cs="Times New Roman"/>
      <w:b/>
      <w:bCs/>
      <w:kern w:val="0"/>
      <w:sz w:val="24"/>
      <w:szCs w:val="24"/>
      <w:lang w:eastAsia="cs-CZ"/>
    </w:rPr>
  </w:style>
  <w:style w:type="paragraph" w:customStyle="1" w:styleId="normal-predsun-okrzatvmedzera">
    <w:name w:val="normal-predsun-okrzatvmedzera"/>
    <w:basedOn w:val="a"/>
    <w:uiPriority w:val="99"/>
    <w:rsid w:val="00D05D14"/>
    <w:pPr>
      <w:widowControl/>
      <w:spacing w:before="100" w:beforeAutospacing="1" w:after="100" w:afterAutospacing="1"/>
      <w:ind w:firstLineChars="0" w:firstLine="0"/>
      <w:jc w:val="left"/>
    </w:pPr>
    <w:rPr>
      <w:rFonts w:eastAsia="等线"/>
      <w:kern w:val="0"/>
      <w:sz w:val="24"/>
      <w:szCs w:val="24"/>
      <w:lang w:val="cs-CZ" w:eastAsia="cs-CZ"/>
    </w:rPr>
  </w:style>
  <w:style w:type="paragraph" w:customStyle="1" w:styleId="figures">
    <w:name w:val="figures"/>
    <w:basedOn w:val="ac"/>
    <w:link w:val="figuresChar"/>
    <w:qFormat/>
    <w:rsid w:val="00D05D14"/>
    <w:pPr>
      <w:widowControl/>
      <w:spacing w:before="60" w:after="120" w:line="360" w:lineRule="auto"/>
      <w:ind w:firstLineChars="0" w:firstLine="0"/>
      <w:jc w:val="center"/>
    </w:pPr>
    <w:rPr>
      <w:rFonts w:ascii="Times New Roman" w:eastAsia="等线" w:hAnsi="Times New Roman"/>
      <w:i/>
      <w:kern w:val="0"/>
      <w:sz w:val="24"/>
      <w:szCs w:val="24"/>
      <w:lang w:eastAsia="en-US"/>
    </w:rPr>
  </w:style>
  <w:style w:type="character" w:customStyle="1" w:styleId="figuresChar">
    <w:name w:val="figures Char"/>
    <w:link w:val="figures"/>
    <w:locked/>
    <w:rsid w:val="00D05D14"/>
    <w:rPr>
      <w:rFonts w:ascii="Times New Roman" w:eastAsia="等线" w:hAnsi="Times New Roman" w:cs="Times New Roman"/>
      <w:i/>
      <w:kern w:val="0"/>
      <w:sz w:val="24"/>
      <w:szCs w:val="24"/>
      <w:lang w:eastAsia="en-US"/>
    </w:rPr>
  </w:style>
  <w:style w:type="table" w:customStyle="1" w:styleId="TableGrid1">
    <w:name w:val="Table Grid1"/>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a0"/>
    <w:rsid w:val="00677ECC"/>
  </w:style>
  <w:style w:type="character" w:customStyle="1" w:styleId="Char">
    <w:name w:val="脚注文本 Char"/>
    <w:uiPriority w:val="99"/>
    <w:locked/>
    <w:rsid w:val="00C25ECB"/>
    <w:rPr>
      <w:sz w:val="18"/>
      <w:szCs w:val="18"/>
    </w:rPr>
  </w:style>
  <w:style w:type="paragraph" w:customStyle="1" w:styleId="-110">
    <w:name w:val="彩色清單 - 輔色 11"/>
    <w:basedOn w:val="a"/>
    <w:uiPriority w:val="34"/>
    <w:qFormat/>
    <w:rsid w:val="009B4656"/>
    <w:pPr>
      <w:ind w:leftChars="200" w:left="480" w:firstLineChars="0" w:firstLine="0"/>
      <w:jc w:val="left"/>
    </w:pPr>
    <w:rPr>
      <w:rFonts w:ascii="Calibri" w:eastAsia="PMingLiU" w:hAnsi="Calibri"/>
      <w:sz w:val="24"/>
      <w:szCs w:val="22"/>
      <w:lang w:eastAsia="zh-TW"/>
    </w:rPr>
  </w:style>
  <w:style w:type="paragraph" w:customStyle="1" w:styleId="NoSpacing1">
    <w:name w:val="No Spacing1"/>
    <w:uiPriority w:val="1"/>
    <w:qFormat/>
    <w:rsid w:val="009B4656"/>
    <w:pPr>
      <w:widowControl w:val="0"/>
      <w:jc w:val="left"/>
    </w:pPr>
    <w:rPr>
      <w:rFonts w:ascii="Calibri" w:eastAsia="PMingLiU" w:hAnsi="Calibri" w:cs="Times New Roman"/>
      <w:sz w:val="24"/>
      <w:lang w:eastAsia="zh-TW"/>
    </w:rPr>
  </w:style>
  <w:style w:type="character" w:customStyle="1" w:styleId="scayt-misspell">
    <w:name w:val="scayt-misspell"/>
    <w:basedOn w:val="a0"/>
    <w:rsid w:val="009B4656"/>
  </w:style>
  <w:style w:type="character" w:customStyle="1" w:styleId="apple-converted-space">
    <w:name w:val="apple-converted-space"/>
    <w:basedOn w:val="a0"/>
    <w:rsid w:val="009B4656"/>
  </w:style>
  <w:style w:type="paragraph" w:styleId="TOC1">
    <w:name w:val="toc 1"/>
    <w:basedOn w:val="a"/>
    <w:next w:val="a"/>
    <w:autoRedefine/>
    <w:uiPriority w:val="39"/>
    <w:unhideWhenUsed/>
    <w:qFormat/>
    <w:rsid w:val="009B4656"/>
    <w:pPr>
      <w:spacing w:before="240" w:after="120"/>
      <w:ind w:firstLineChars="0" w:firstLine="0"/>
      <w:jc w:val="left"/>
    </w:pPr>
    <w:rPr>
      <w:rFonts w:ascii="Calibri" w:eastAsia="PMingLiU" w:hAnsi="Calibri"/>
      <w:b/>
      <w:bCs/>
      <w:sz w:val="20"/>
      <w:szCs w:val="20"/>
      <w:lang w:eastAsia="zh-TW"/>
    </w:rPr>
  </w:style>
  <w:style w:type="paragraph" w:styleId="aff7">
    <w:name w:val="Document Map"/>
    <w:basedOn w:val="a"/>
    <w:link w:val="aff8"/>
    <w:uiPriority w:val="99"/>
    <w:semiHidden/>
    <w:unhideWhenUsed/>
    <w:rsid w:val="009B4656"/>
    <w:pPr>
      <w:ind w:firstLineChars="0" w:firstLine="0"/>
      <w:jc w:val="left"/>
    </w:pPr>
    <w:rPr>
      <w:rFonts w:ascii="PMingLiU" w:eastAsia="PMingLiU" w:hAnsi="Calibri"/>
      <w:sz w:val="18"/>
      <w:szCs w:val="18"/>
      <w:lang w:val="x-none" w:eastAsia="x-none"/>
    </w:rPr>
  </w:style>
  <w:style w:type="character" w:customStyle="1" w:styleId="aff8">
    <w:name w:val="文档结构图 字符"/>
    <w:basedOn w:val="a0"/>
    <w:link w:val="aff7"/>
    <w:uiPriority w:val="99"/>
    <w:semiHidden/>
    <w:rsid w:val="009B4656"/>
    <w:rPr>
      <w:rFonts w:ascii="PMingLiU" w:eastAsia="PMingLiU" w:hAnsi="Calibri" w:cs="Times New Roman"/>
      <w:sz w:val="18"/>
      <w:szCs w:val="18"/>
      <w:lang w:val="x-none" w:eastAsia="x-none"/>
    </w:rPr>
  </w:style>
  <w:style w:type="paragraph" w:styleId="aff9">
    <w:name w:val="Date"/>
    <w:basedOn w:val="a"/>
    <w:next w:val="a"/>
    <w:link w:val="affa"/>
    <w:uiPriority w:val="99"/>
    <w:semiHidden/>
    <w:unhideWhenUsed/>
    <w:rsid w:val="009B4656"/>
    <w:pPr>
      <w:ind w:firstLineChars="0" w:firstLine="0"/>
      <w:jc w:val="right"/>
    </w:pPr>
    <w:rPr>
      <w:rFonts w:ascii="Calibri" w:eastAsia="PMingLiU" w:hAnsi="Calibri"/>
      <w:sz w:val="24"/>
      <w:szCs w:val="22"/>
      <w:lang w:val="x-none" w:eastAsia="x-none"/>
    </w:rPr>
  </w:style>
  <w:style w:type="character" w:customStyle="1" w:styleId="affa">
    <w:name w:val="日期 字符"/>
    <w:basedOn w:val="a0"/>
    <w:link w:val="aff9"/>
    <w:uiPriority w:val="99"/>
    <w:semiHidden/>
    <w:rsid w:val="009B4656"/>
    <w:rPr>
      <w:rFonts w:ascii="Calibri" w:eastAsia="PMingLiU" w:hAnsi="Calibri" w:cs="Times New Roman"/>
      <w:sz w:val="24"/>
      <w:lang w:val="x-none" w:eastAsia="x-none"/>
    </w:rPr>
  </w:style>
  <w:style w:type="paragraph" w:customStyle="1" w:styleId="Default">
    <w:name w:val="Default"/>
    <w:rsid w:val="009B4656"/>
    <w:pPr>
      <w:widowControl w:val="0"/>
      <w:autoSpaceDE w:val="0"/>
      <w:autoSpaceDN w:val="0"/>
      <w:adjustRightInd w:val="0"/>
      <w:jc w:val="left"/>
    </w:pPr>
    <w:rPr>
      <w:rFonts w:ascii="Times New Roman" w:eastAsia="PMingLiU" w:hAnsi="Times New Roman" w:cs="Times New Roman"/>
      <w:color w:val="000000"/>
      <w:kern w:val="0"/>
      <w:sz w:val="24"/>
      <w:szCs w:val="24"/>
      <w:lang w:eastAsia="zh-TW"/>
    </w:rPr>
  </w:style>
  <w:style w:type="paragraph" w:styleId="TOC2">
    <w:name w:val="toc 2"/>
    <w:basedOn w:val="a"/>
    <w:next w:val="a"/>
    <w:autoRedefine/>
    <w:uiPriority w:val="39"/>
    <w:unhideWhenUsed/>
    <w:rsid w:val="009B4656"/>
    <w:pPr>
      <w:tabs>
        <w:tab w:val="right" w:leader="dot" w:pos="8777"/>
      </w:tabs>
      <w:spacing w:before="120"/>
      <w:ind w:left="426" w:firstLineChars="0" w:firstLine="0"/>
      <w:jc w:val="left"/>
    </w:pPr>
    <w:rPr>
      <w:rFonts w:ascii="Calibri" w:eastAsia="PMingLiU" w:hAnsi="Calibri"/>
      <w:i/>
      <w:iCs/>
      <w:sz w:val="20"/>
      <w:szCs w:val="20"/>
      <w:lang w:eastAsia="zh-TW"/>
    </w:rPr>
  </w:style>
  <w:style w:type="paragraph" w:styleId="TOC3">
    <w:name w:val="toc 3"/>
    <w:basedOn w:val="a"/>
    <w:next w:val="a"/>
    <w:autoRedefine/>
    <w:uiPriority w:val="39"/>
    <w:unhideWhenUsed/>
    <w:rsid w:val="009B4656"/>
    <w:pPr>
      <w:tabs>
        <w:tab w:val="right" w:leader="dot" w:pos="8777"/>
      </w:tabs>
      <w:ind w:left="851" w:firstLineChars="0" w:firstLine="0"/>
    </w:pPr>
    <w:rPr>
      <w:rFonts w:ascii="Calibri" w:eastAsia="PMingLiU" w:hAnsi="Calibri"/>
      <w:sz w:val="20"/>
      <w:szCs w:val="20"/>
      <w:lang w:eastAsia="zh-TW"/>
    </w:rPr>
  </w:style>
  <w:style w:type="paragraph" w:styleId="TOC4">
    <w:name w:val="toc 4"/>
    <w:basedOn w:val="a"/>
    <w:next w:val="a"/>
    <w:autoRedefine/>
    <w:uiPriority w:val="39"/>
    <w:unhideWhenUsed/>
    <w:rsid w:val="009B4656"/>
    <w:pPr>
      <w:ind w:left="720" w:firstLineChars="0" w:firstLine="0"/>
      <w:jc w:val="left"/>
    </w:pPr>
    <w:rPr>
      <w:rFonts w:ascii="Calibri" w:eastAsia="PMingLiU" w:hAnsi="Calibri"/>
      <w:sz w:val="20"/>
      <w:szCs w:val="20"/>
      <w:lang w:eastAsia="zh-TW"/>
    </w:rPr>
  </w:style>
  <w:style w:type="paragraph" w:styleId="TOC5">
    <w:name w:val="toc 5"/>
    <w:basedOn w:val="a"/>
    <w:next w:val="a"/>
    <w:autoRedefine/>
    <w:uiPriority w:val="39"/>
    <w:unhideWhenUsed/>
    <w:rsid w:val="009B4656"/>
    <w:pPr>
      <w:ind w:left="960" w:firstLineChars="0" w:firstLine="0"/>
      <w:jc w:val="left"/>
    </w:pPr>
    <w:rPr>
      <w:rFonts w:ascii="Calibri" w:eastAsia="PMingLiU" w:hAnsi="Calibri"/>
      <w:sz w:val="20"/>
      <w:szCs w:val="20"/>
      <w:lang w:eastAsia="zh-TW"/>
    </w:rPr>
  </w:style>
  <w:style w:type="paragraph" w:styleId="TOC6">
    <w:name w:val="toc 6"/>
    <w:basedOn w:val="a"/>
    <w:next w:val="a"/>
    <w:autoRedefine/>
    <w:uiPriority w:val="39"/>
    <w:unhideWhenUsed/>
    <w:rsid w:val="009B4656"/>
    <w:pPr>
      <w:ind w:left="1200" w:firstLineChars="0" w:firstLine="0"/>
      <w:jc w:val="left"/>
    </w:pPr>
    <w:rPr>
      <w:rFonts w:ascii="Calibri" w:eastAsia="PMingLiU" w:hAnsi="Calibri"/>
      <w:sz w:val="20"/>
      <w:szCs w:val="20"/>
      <w:lang w:eastAsia="zh-TW"/>
    </w:rPr>
  </w:style>
  <w:style w:type="paragraph" w:styleId="TOC7">
    <w:name w:val="toc 7"/>
    <w:basedOn w:val="a"/>
    <w:next w:val="a"/>
    <w:autoRedefine/>
    <w:uiPriority w:val="39"/>
    <w:unhideWhenUsed/>
    <w:rsid w:val="009B4656"/>
    <w:pPr>
      <w:ind w:left="1440" w:firstLineChars="0" w:firstLine="0"/>
      <w:jc w:val="left"/>
    </w:pPr>
    <w:rPr>
      <w:rFonts w:ascii="Calibri" w:eastAsia="PMingLiU" w:hAnsi="Calibri"/>
      <w:sz w:val="20"/>
      <w:szCs w:val="20"/>
      <w:lang w:eastAsia="zh-TW"/>
    </w:rPr>
  </w:style>
  <w:style w:type="paragraph" w:styleId="TOC8">
    <w:name w:val="toc 8"/>
    <w:basedOn w:val="a"/>
    <w:next w:val="a"/>
    <w:autoRedefine/>
    <w:uiPriority w:val="39"/>
    <w:unhideWhenUsed/>
    <w:rsid w:val="009B4656"/>
    <w:pPr>
      <w:ind w:left="1680" w:firstLineChars="0" w:firstLine="0"/>
      <w:jc w:val="left"/>
    </w:pPr>
    <w:rPr>
      <w:rFonts w:ascii="Calibri" w:eastAsia="PMingLiU" w:hAnsi="Calibri"/>
      <w:sz w:val="20"/>
      <w:szCs w:val="20"/>
      <w:lang w:eastAsia="zh-TW"/>
    </w:rPr>
  </w:style>
  <w:style w:type="paragraph" w:styleId="TOC9">
    <w:name w:val="toc 9"/>
    <w:basedOn w:val="a"/>
    <w:next w:val="a"/>
    <w:autoRedefine/>
    <w:uiPriority w:val="39"/>
    <w:unhideWhenUsed/>
    <w:rsid w:val="009B4656"/>
    <w:pPr>
      <w:ind w:left="1920" w:firstLineChars="0" w:firstLine="0"/>
      <w:jc w:val="left"/>
    </w:pPr>
    <w:rPr>
      <w:rFonts w:ascii="Calibri" w:eastAsia="PMingLiU" w:hAnsi="Calibri"/>
      <w:sz w:val="20"/>
      <w:szCs w:val="20"/>
      <w:lang w:eastAsia="zh-TW"/>
    </w:rPr>
  </w:style>
  <w:style w:type="paragraph" w:styleId="affb">
    <w:name w:val="table of figures"/>
    <w:basedOn w:val="a"/>
    <w:next w:val="a"/>
    <w:uiPriority w:val="99"/>
    <w:unhideWhenUsed/>
    <w:rsid w:val="009B4656"/>
    <w:pPr>
      <w:ind w:left="480" w:firstLineChars="0" w:hanging="480"/>
      <w:jc w:val="left"/>
    </w:pPr>
    <w:rPr>
      <w:rFonts w:ascii="Calibri" w:eastAsia="PMingLiU" w:hAnsi="Calibri"/>
      <w:smallCaps/>
      <w:sz w:val="20"/>
      <w:szCs w:val="20"/>
      <w:lang w:eastAsia="zh-TW"/>
    </w:rPr>
  </w:style>
  <w:style w:type="paragraph" w:styleId="HTML">
    <w:name w:val="HTML Preformatted"/>
    <w:basedOn w:val="a"/>
    <w:link w:val="HTML0"/>
    <w:uiPriority w:val="99"/>
    <w:semiHidden/>
    <w:unhideWhenUsed/>
    <w:rsid w:val="009B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MingLiU" w:eastAsia="MingLiU" w:hAnsi="MingLiU"/>
      <w:kern w:val="0"/>
      <w:sz w:val="24"/>
      <w:szCs w:val="24"/>
      <w:lang w:val="x-none" w:eastAsia="x-none"/>
    </w:rPr>
  </w:style>
  <w:style w:type="character" w:customStyle="1" w:styleId="HTML0">
    <w:name w:val="HTML 预设格式 字符"/>
    <w:basedOn w:val="a0"/>
    <w:link w:val="HTML"/>
    <w:uiPriority w:val="99"/>
    <w:semiHidden/>
    <w:rsid w:val="009B4656"/>
    <w:rPr>
      <w:rFonts w:ascii="MingLiU" w:eastAsia="MingLiU" w:hAnsi="MingLiU" w:cs="Times New Roman"/>
      <w:kern w:val="0"/>
      <w:sz w:val="24"/>
      <w:szCs w:val="24"/>
      <w:lang w:val="x-none" w:eastAsia="x-none"/>
    </w:rPr>
  </w:style>
  <w:style w:type="character" w:customStyle="1" w:styleId="UnresolvedMention1">
    <w:name w:val="Unresolved Mention1"/>
    <w:uiPriority w:val="99"/>
    <w:semiHidden/>
    <w:unhideWhenUsed/>
    <w:rsid w:val="009B4656"/>
    <w:rPr>
      <w:color w:val="605E5C"/>
      <w:shd w:val="clear" w:color="auto" w:fill="E1DFDD"/>
    </w:rPr>
  </w:style>
  <w:style w:type="character" w:customStyle="1" w:styleId="UnresolvedMention2">
    <w:name w:val="Unresolved Mention2"/>
    <w:basedOn w:val="a0"/>
    <w:uiPriority w:val="99"/>
    <w:semiHidden/>
    <w:unhideWhenUsed/>
    <w:rsid w:val="009B4656"/>
    <w:rPr>
      <w:color w:val="605E5C"/>
      <w:shd w:val="clear" w:color="auto" w:fill="E1DFDD"/>
    </w:rPr>
  </w:style>
  <w:style w:type="paragraph" w:styleId="affc">
    <w:name w:val="Normal Indent"/>
    <w:basedOn w:val="a"/>
    <w:qFormat/>
    <w:rsid w:val="00DC775A"/>
    <w:pPr>
      <w:tabs>
        <w:tab w:val="left" w:pos="540"/>
      </w:tabs>
      <w:spacing w:before="60" w:after="60" w:line="360" w:lineRule="auto"/>
      <w:ind w:firstLine="480"/>
      <w:jc w:val="center"/>
    </w:pPr>
    <w:rPr>
      <w:sz w:val="24"/>
      <w:szCs w:val="24"/>
    </w:rPr>
  </w:style>
  <w:style w:type="paragraph" w:customStyle="1" w:styleId="RWS">
    <w:name w:val="RWS 正文 参考文献"/>
    <w:basedOn w:val="a"/>
    <w:qFormat/>
    <w:rsid w:val="00DC775A"/>
    <w:pPr>
      <w:adjustRightInd w:val="0"/>
      <w:snapToGrid w:val="0"/>
      <w:spacing w:line="300" w:lineRule="auto"/>
      <w:ind w:firstLineChars="0" w:firstLine="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6715">
      <w:bodyDiv w:val="1"/>
      <w:marLeft w:val="0"/>
      <w:marRight w:val="0"/>
      <w:marTop w:val="0"/>
      <w:marBottom w:val="0"/>
      <w:divBdr>
        <w:top w:val="none" w:sz="0" w:space="0" w:color="auto"/>
        <w:left w:val="none" w:sz="0" w:space="0" w:color="auto"/>
        <w:bottom w:val="none" w:sz="0" w:space="0" w:color="auto"/>
        <w:right w:val="none" w:sz="0" w:space="0" w:color="auto"/>
      </w:divBdr>
    </w:div>
    <w:div w:id="409936088">
      <w:bodyDiv w:val="1"/>
      <w:marLeft w:val="0"/>
      <w:marRight w:val="0"/>
      <w:marTop w:val="0"/>
      <w:marBottom w:val="0"/>
      <w:divBdr>
        <w:top w:val="none" w:sz="0" w:space="0" w:color="auto"/>
        <w:left w:val="none" w:sz="0" w:space="0" w:color="auto"/>
        <w:bottom w:val="none" w:sz="0" w:space="0" w:color="auto"/>
        <w:right w:val="none" w:sz="0" w:space="0" w:color="auto"/>
      </w:divBdr>
    </w:div>
    <w:div w:id="444734874">
      <w:bodyDiv w:val="1"/>
      <w:marLeft w:val="0"/>
      <w:marRight w:val="0"/>
      <w:marTop w:val="0"/>
      <w:marBottom w:val="0"/>
      <w:divBdr>
        <w:top w:val="none" w:sz="0" w:space="0" w:color="auto"/>
        <w:left w:val="none" w:sz="0" w:space="0" w:color="auto"/>
        <w:bottom w:val="none" w:sz="0" w:space="0" w:color="auto"/>
        <w:right w:val="none" w:sz="0" w:space="0" w:color="auto"/>
      </w:divBdr>
    </w:div>
    <w:div w:id="473184964">
      <w:bodyDiv w:val="1"/>
      <w:marLeft w:val="0"/>
      <w:marRight w:val="0"/>
      <w:marTop w:val="0"/>
      <w:marBottom w:val="0"/>
      <w:divBdr>
        <w:top w:val="none" w:sz="0" w:space="0" w:color="auto"/>
        <w:left w:val="none" w:sz="0" w:space="0" w:color="auto"/>
        <w:bottom w:val="none" w:sz="0" w:space="0" w:color="auto"/>
        <w:right w:val="none" w:sz="0" w:space="0" w:color="auto"/>
      </w:divBdr>
    </w:div>
    <w:div w:id="738483043">
      <w:bodyDiv w:val="1"/>
      <w:marLeft w:val="0"/>
      <w:marRight w:val="0"/>
      <w:marTop w:val="0"/>
      <w:marBottom w:val="0"/>
      <w:divBdr>
        <w:top w:val="none" w:sz="0" w:space="0" w:color="auto"/>
        <w:left w:val="none" w:sz="0" w:space="0" w:color="auto"/>
        <w:bottom w:val="none" w:sz="0" w:space="0" w:color="auto"/>
        <w:right w:val="none" w:sz="0" w:space="0" w:color="auto"/>
      </w:divBdr>
    </w:div>
    <w:div w:id="1090538998">
      <w:bodyDiv w:val="1"/>
      <w:marLeft w:val="0"/>
      <w:marRight w:val="0"/>
      <w:marTop w:val="0"/>
      <w:marBottom w:val="0"/>
      <w:divBdr>
        <w:top w:val="none" w:sz="0" w:space="0" w:color="auto"/>
        <w:left w:val="none" w:sz="0" w:space="0" w:color="auto"/>
        <w:bottom w:val="none" w:sz="0" w:space="0" w:color="auto"/>
        <w:right w:val="none" w:sz="0" w:space="0" w:color="auto"/>
      </w:divBdr>
    </w:div>
    <w:div w:id="1701471669">
      <w:bodyDiv w:val="1"/>
      <w:marLeft w:val="0"/>
      <w:marRight w:val="0"/>
      <w:marTop w:val="0"/>
      <w:marBottom w:val="0"/>
      <w:divBdr>
        <w:top w:val="none" w:sz="0" w:space="0" w:color="auto"/>
        <w:left w:val="none" w:sz="0" w:space="0" w:color="auto"/>
        <w:bottom w:val="none" w:sz="0" w:space="0" w:color="auto"/>
        <w:right w:val="none" w:sz="0" w:space="0" w:color="auto"/>
      </w:divBdr>
    </w:div>
    <w:div w:id="186701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9560-F7C1-4CB4-AD5E-DE578F149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3374</Words>
  <Characters>19233</Characters>
  <Application>Microsoft Office Word</Application>
  <DocSecurity>0</DocSecurity>
  <Lines>160</Lines>
  <Paragraphs>45</Paragraphs>
  <ScaleCrop>false</ScaleCrop>
  <Company>微软中国</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English Teaching Sino-US</cp:lastModifiedBy>
  <cp:revision>85</cp:revision>
  <cp:lastPrinted>2013-06-27T01:44:00Z</cp:lastPrinted>
  <dcterms:created xsi:type="dcterms:W3CDTF">2026-01-05T02:03:00Z</dcterms:created>
  <dcterms:modified xsi:type="dcterms:W3CDTF">2026-02-14T07:00:00Z</dcterms:modified>
</cp:coreProperties>
</file>