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1204" w14:textId="7BC2C337" w:rsidR="001226E6" w:rsidRDefault="008E6930" w:rsidP="00E7194D">
      <w:pPr>
        <w:pStyle w:val="2011-11"/>
        <w:spacing w:before="312" w:after="468"/>
      </w:pPr>
      <w:bookmarkStart w:id="0" w:name="OLE_LINK1"/>
      <w:r>
        <w:rPr>
          <w:noProof/>
        </w:rPr>
        <mc:AlternateContent>
          <mc:Choice Requires="wpg">
            <w:drawing>
              <wp:anchor distT="0" distB="0" distL="114300" distR="114300" simplePos="0" relativeHeight="251659264" behindDoc="0" locked="0" layoutInCell="1" allowOverlap="1" wp14:anchorId="7225B742" wp14:editId="3D19402E">
                <wp:simplePos x="0" y="0"/>
                <wp:positionH relativeFrom="margin">
                  <wp:posOffset>4714875</wp:posOffset>
                </wp:positionH>
                <wp:positionV relativeFrom="paragraph">
                  <wp:posOffset>-676275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37E8BA0D" w14:textId="77777777" w:rsidR="008E6930" w:rsidRPr="005D1609" w:rsidRDefault="008E6930" w:rsidP="008E6930">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DB676" w14:textId="77777777" w:rsidR="008E6930" w:rsidRPr="0091651F" w:rsidRDefault="008E6930" w:rsidP="008E6930">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5B742" id="组合 13" o:spid="_x0000_s1026" style="position:absolute;left:0;text-align:left;margin-left:371.25pt;margin-top:-53.2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37E8BA0D" w14:textId="77777777" w:rsidR="008E6930" w:rsidRPr="005D1609" w:rsidRDefault="008E6930" w:rsidP="008E6930">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1DEDB676" w14:textId="77777777" w:rsidR="008E6930" w:rsidRPr="0091651F" w:rsidRDefault="008E6930" w:rsidP="008E6930">
                        <w:pPr>
                          <w:pStyle w:val="120"/>
                          <w:jc w:val="left"/>
                        </w:pPr>
                        <w:r w:rsidRPr="0091651F">
                          <w:rPr>
                            <w:rFonts w:hint="eastAsia"/>
                          </w:rPr>
                          <w:t>D</w:t>
                        </w:r>
                      </w:p>
                    </w:txbxContent>
                  </v:textbox>
                </v:rect>
                <w10:wrap anchorx="margin"/>
              </v:group>
            </w:pict>
          </mc:Fallback>
        </mc:AlternateContent>
      </w:r>
      <w:r w:rsidR="001226E6">
        <w:t xml:space="preserve">Exploring </w:t>
      </w:r>
      <w:r w:rsidR="001226E6" w:rsidRPr="007B74E7">
        <w:t xml:space="preserve">Challenges </w:t>
      </w:r>
      <w:r w:rsidR="001226E6">
        <w:t xml:space="preserve">in </w:t>
      </w:r>
      <w:r w:rsidR="001226E6" w:rsidRPr="007B74E7">
        <w:t xml:space="preserve">Teaching English </w:t>
      </w:r>
      <w:r w:rsidR="004D08A0">
        <w:rPr>
          <w:rFonts w:hint="eastAsia"/>
        </w:rPr>
        <w:t>T</w:t>
      </w:r>
      <w:r w:rsidR="001226E6">
        <w:t xml:space="preserve">hrough </w:t>
      </w:r>
      <w:r w:rsidR="006F328F">
        <w:br/>
      </w:r>
      <w:r w:rsidR="001226E6" w:rsidRPr="007B74E7">
        <w:t>Literature</w:t>
      </w:r>
      <w:r w:rsidR="001226E6">
        <w:t xml:space="preserve"> Curriculum in</w:t>
      </w:r>
      <w:r w:rsidR="001226E6" w:rsidRPr="007B74E7">
        <w:t xml:space="preserve"> Myanmar </w:t>
      </w:r>
      <w:r w:rsidR="001226E6">
        <w:t xml:space="preserve">Higher Education: </w:t>
      </w:r>
      <w:r w:rsidR="006F328F">
        <w:br/>
      </w:r>
      <w:r w:rsidR="001226E6">
        <w:t>Insights from Stakeholders</w:t>
      </w:r>
    </w:p>
    <w:bookmarkEnd w:id="0"/>
    <w:p w14:paraId="41B0F5D9" w14:textId="0A791517" w:rsidR="001226E6" w:rsidRPr="0050163C" w:rsidRDefault="001226E6" w:rsidP="00E54205">
      <w:pPr>
        <w:pStyle w:val="2011-12"/>
        <w:rPr>
          <w:position w:val="10"/>
        </w:rPr>
      </w:pPr>
      <w:r w:rsidRPr="007B74E7">
        <w:t>Mary</w:t>
      </w:r>
    </w:p>
    <w:p w14:paraId="3CD46A03" w14:textId="25D0C2CF" w:rsidR="001226E6" w:rsidRPr="00E7194D" w:rsidRDefault="001226E6" w:rsidP="00E54205">
      <w:pPr>
        <w:pStyle w:val="2011-2"/>
      </w:pPr>
      <w:proofErr w:type="spellStart"/>
      <w:r w:rsidRPr="00E7194D">
        <w:t>Monywa</w:t>
      </w:r>
      <w:proofErr w:type="spellEnd"/>
      <w:r w:rsidRPr="00E7194D">
        <w:t xml:space="preserve"> University, </w:t>
      </w:r>
      <w:proofErr w:type="spellStart"/>
      <w:r w:rsidR="00E44D9C" w:rsidRPr="00E44D9C">
        <w:t>Monywa</w:t>
      </w:r>
      <w:proofErr w:type="spellEnd"/>
      <w:r w:rsidR="00E44D9C" w:rsidRPr="00E44D9C">
        <w:t xml:space="preserve">, </w:t>
      </w:r>
      <w:r w:rsidRPr="00E7194D">
        <w:t>Myanmar</w:t>
      </w:r>
    </w:p>
    <w:p w14:paraId="3BF3C94F" w14:textId="47FB4357" w:rsidR="001226E6" w:rsidRPr="007B74E7" w:rsidRDefault="001226E6" w:rsidP="00E54205">
      <w:pPr>
        <w:pStyle w:val="2011-15"/>
      </w:pPr>
    </w:p>
    <w:p w14:paraId="22F8B5F2" w14:textId="48D5B76B" w:rsidR="001226E6" w:rsidRPr="002245FE" w:rsidRDefault="001226E6" w:rsidP="00E54205">
      <w:pPr>
        <w:pStyle w:val="2011-15"/>
      </w:pPr>
      <w:r w:rsidRPr="002245FE">
        <w:rPr>
          <w:rFonts w:eastAsia="Times New Roman"/>
          <w:lang w:bidi="my-MM"/>
        </w:rPr>
        <w:t>The objectives of this qualitative research were</w:t>
      </w:r>
      <w:r w:rsidR="003D63FD">
        <w:rPr>
          <w:rFonts w:eastAsiaTheme="minorEastAsia" w:hint="eastAsia"/>
          <w:lang w:bidi="my-MM"/>
        </w:rPr>
        <w:t>:</w:t>
      </w:r>
      <w:r w:rsidRPr="002245FE">
        <w:rPr>
          <w:rFonts w:eastAsia="Times New Roman"/>
          <w:lang w:bidi="my-MM"/>
        </w:rPr>
        <w:t xml:space="preserve"> </w:t>
      </w:r>
      <w:r w:rsidR="003D63FD">
        <w:rPr>
          <w:rFonts w:eastAsiaTheme="minorEastAsia" w:hint="eastAsia"/>
          <w:lang w:bidi="my-MM"/>
        </w:rPr>
        <w:t>(</w:t>
      </w:r>
      <w:r w:rsidR="003D63FD">
        <w:rPr>
          <w:rFonts w:hint="eastAsia"/>
          <w:color w:val="000000" w:themeColor="text1"/>
          <w:shd w:val="clear" w:color="auto" w:fill="FFFFFF"/>
        </w:rPr>
        <w:t>a</w:t>
      </w:r>
      <w:r w:rsidRPr="002245FE">
        <w:rPr>
          <w:color w:val="000000" w:themeColor="text1"/>
          <w:shd w:val="clear" w:color="auto" w:fill="FFFFFF"/>
        </w:rPr>
        <w:t xml:space="preserve">) </w:t>
      </w:r>
      <w:r w:rsidRPr="002245FE">
        <w:rPr>
          <w:rFonts w:eastAsia="Times New Roman"/>
          <w:color w:val="000000" w:themeColor="text1"/>
          <w:shd w:val="clear" w:color="auto" w:fill="FFFFFF"/>
        </w:rPr>
        <w:t xml:space="preserve">to analyze the challenges faced by English literature teachers in teaching English through literature curriculum in </w:t>
      </w:r>
      <w:r w:rsidR="00914F42" w:rsidRPr="002245FE">
        <w:t>English</w:t>
      </w:r>
      <w:r w:rsidR="00914F42">
        <w:rPr>
          <w:rFonts w:hint="eastAsia"/>
        </w:rPr>
        <w:t xml:space="preserve"> </w:t>
      </w:r>
      <w:r w:rsidR="00914F42">
        <w:rPr>
          <w:rFonts w:eastAsiaTheme="minorEastAsia" w:hint="eastAsia"/>
          <w:color w:val="000000" w:themeColor="text1"/>
          <w:shd w:val="clear" w:color="auto" w:fill="FFFFFF"/>
        </w:rPr>
        <w:t>as a</w:t>
      </w:r>
      <w:r w:rsidR="00914F42">
        <w:t xml:space="preserve"> </w:t>
      </w:r>
      <w:proofErr w:type="gramStart"/>
      <w:r w:rsidR="00914F42">
        <w:t>foreign</w:t>
      </w:r>
      <w:r w:rsidR="00914F42" w:rsidRPr="002245FE">
        <w:t xml:space="preserve"> language </w:t>
      </w:r>
      <w:r w:rsidR="00914F42">
        <w:rPr>
          <w:rFonts w:hint="eastAsia"/>
        </w:rPr>
        <w:t>(</w:t>
      </w:r>
      <w:r w:rsidR="00914F42" w:rsidRPr="005F3C53">
        <w:rPr>
          <w:rFonts w:eastAsia="Times New Roman"/>
          <w:color w:val="000000" w:themeColor="text1"/>
          <w:shd w:val="clear" w:color="auto" w:fill="FFFFFF"/>
        </w:rPr>
        <w:t>EFL</w:t>
      </w:r>
      <w:r w:rsidR="00914F42">
        <w:rPr>
          <w:rFonts w:eastAsiaTheme="minorEastAsia" w:hint="eastAsia"/>
          <w:color w:val="000000" w:themeColor="text1"/>
          <w:shd w:val="clear" w:color="auto" w:fill="FFFFFF"/>
        </w:rPr>
        <w:t>)</w:t>
      </w:r>
      <w:r w:rsidRPr="002245FE">
        <w:rPr>
          <w:rFonts w:eastAsia="Times New Roman"/>
          <w:color w:val="000000" w:themeColor="text1"/>
          <w:shd w:val="clear" w:color="auto" w:fill="FFFFFF"/>
        </w:rPr>
        <w:t xml:space="preserve"> classrooms of Myanmar</w:t>
      </w:r>
      <w:proofErr w:type="gramEnd"/>
      <w:r w:rsidR="003D63FD">
        <w:rPr>
          <w:rFonts w:eastAsiaTheme="minorEastAsia" w:hint="eastAsia"/>
          <w:color w:val="000000" w:themeColor="text1"/>
          <w:shd w:val="clear" w:color="auto" w:fill="FFFFFF"/>
        </w:rPr>
        <w:t>;</w:t>
      </w:r>
      <w:r w:rsidRPr="002245FE">
        <w:rPr>
          <w:rFonts w:eastAsia="Times New Roman"/>
          <w:color w:val="000000" w:themeColor="text1"/>
          <w:shd w:val="clear" w:color="auto" w:fill="FFFFFF"/>
        </w:rPr>
        <w:t xml:space="preserve"> and </w:t>
      </w:r>
      <w:r w:rsidR="003D63FD">
        <w:rPr>
          <w:rFonts w:eastAsiaTheme="minorEastAsia" w:hint="eastAsia"/>
          <w:color w:val="000000" w:themeColor="text1"/>
          <w:shd w:val="clear" w:color="auto" w:fill="FFFFFF"/>
        </w:rPr>
        <w:t>(b</w:t>
      </w:r>
      <w:r w:rsidRPr="002245FE">
        <w:rPr>
          <w:rFonts w:eastAsia="Times New Roman"/>
          <w:color w:val="000000" w:themeColor="text1"/>
          <w:shd w:val="clear" w:color="auto" w:fill="FFFFFF"/>
        </w:rPr>
        <w:t>) to examine the insights from stakeholders towards teaching English through literature curriculum in EFL classrooms of Myanmar</w:t>
      </w:r>
      <w:r w:rsidRPr="002245FE">
        <w:rPr>
          <w:rFonts w:eastAsia="Times New Roman"/>
          <w:lang w:bidi="my-MM"/>
        </w:rPr>
        <w:t xml:space="preserve">. The samples were composed of </w:t>
      </w:r>
      <w:r w:rsidRPr="002245FE">
        <w:t xml:space="preserve">27 English literature teachers from specific Arts and Science Universities, six government officials and three local business leaders. </w:t>
      </w:r>
      <w:r w:rsidRPr="002245FE">
        <w:rPr>
          <w:rFonts w:eastAsia="Times New Roman"/>
          <w:lang w:bidi="my-MM"/>
        </w:rPr>
        <w:t xml:space="preserve">They were selected through a purposive sampling method. </w:t>
      </w:r>
      <w:r w:rsidRPr="002245FE">
        <w:t>The research conducted through a semi-structured interview, classroom observation</w:t>
      </w:r>
      <w:r w:rsidR="003D63FD">
        <w:rPr>
          <w:rFonts w:hint="eastAsia"/>
        </w:rPr>
        <w:t>,</w:t>
      </w:r>
      <w:r w:rsidRPr="002245FE">
        <w:t xml:space="preserve"> and focus group discussion. C</w:t>
      </w:r>
      <w:r w:rsidRPr="002245FE">
        <w:rPr>
          <w:rFonts w:eastAsia="TimesNewRoman"/>
          <w:color w:val="000000" w:themeColor="text1"/>
        </w:rPr>
        <w:t>ontent analysis and document analysis were used to analyze the data.</w:t>
      </w:r>
      <w:r w:rsidRPr="002245FE">
        <w:t xml:space="preserve"> The findings suggest that challenges can be categorized into three groups: student-related, teacher-related, and external factors. Additionally, the study highlights the importance of students’ language proficiency, linguistic</w:t>
      </w:r>
      <w:r w:rsidR="00BB41CE">
        <w:rPr>
          <w:rFonts w:hint="eastAsia"/>
        </w:rPr>
        <w:t>,</w:t>
      </w:r>
      <w:r w:rsidRPr="002245FE">
        <w:t xml:space="preserve"> and stylistic complexity of texts, and cultural familiarity in influencing the teaching-learning process. The results contribute to a better understanding of the challenges faced by English literature teachers in Myanmar, offering insights for the improvement of teaching practices in this context.</w:t>
      </w:r>
    </w:p>
    <w:p w14:paraId="3A68B70B" w14:textId="77777777" w:rsidR="001226E6" w:rsidRPr="002245FE" w:rsidRDefault="001226E6" w:rsidP="00E54205">
      <w:pPr>
        <w:pStyle w:val="2011-13"/>
        <w:spacing w:before="156" w:after="312"/>
        <w:ind w:left="525" w:right="525"/>
      </w:pPr>
      <w:r w:rsidRPr="00685A66">
        <w:rPr>
          <w:i/>
          <w:iCs/>
        </w:rPr>
        <w:t>Keywords:</w:t>
      </w:r>
      <w:r w:rsidRPr="002245FE">
        <w:t xml:space="preserve"> challenges, English literature curriculum, Myanmar Higher Education, insights from stakeholders</w:t>
      </w:r>
    </w:p>
    <w:p w14:paraId="47D7B55B" w14:textId="072E685B" w:rsidR="001226E6" w:rsidRPr="006332D5" w:rsidRDefault="001226E6" w:rsidP="00DB015C">
      <w:pPr>
        <w:pStyle w:val="2011-10"/>
        <w:spacing w:before="156" w:after="93"/>
      </w:pPr>
      <w:r w:rsidRPr="007B74E7">
        <w:t>Introduction</w:t>
      </w:r>
      <w:r w:rsidR="00B36093" w:rsidRPr="00B36093">
        <w:rPr>
          <w:rStyle w:val="a9"/>
        </w:rPr>
        <w:footnoteReference w:customMarkFollows="1" w:id="1"/>
        <w:sym w:font="Symbol" w:char="F020"/>
      </w:r>
    </w:p>
    <w:p w14:paraId="395551E7" w14:textId="7E11B9B2" w:rsidR="001226E6" w:rsidRDefault="001226E6" w:rsidP="00E7194D">
      <w:pPr>
        <w:pStyle w:val="2011-1"/>
        <w:ind w:firstLine="420"/>
      </w:pPr>
      <w:r w:rsidRPr="002245FE">
        <w:t>A literature curriculum shapes English specialization students’ exploration of diverse literary forms in Myanmar. This curriculum is designed for English specialization students in Myanmar Higher Education, focusing on prose, short stories, poetry, novels, and dramas to facilitate structured exploration and analysis of these literary genres at the tertiary level, aiming to improve instruction and comprehension within the English specialization context in Myanmar. Scholars</w:t>
      </w:r>
      <w:r w:rsidR="004E2507">
        <w:rPr>
          <w:rFonts w:hint="eastAsia"/>
        </w:rPr>
        <w:t>,</w:t>
      </w:r>
      <w:r w:rsidRPr="002245FE">
        <w:t xml:space="preserve"> like </w:t>
      </w:r>
      <w:r w:rsidRPr="002245FE">
        <w:rPr>
          <w:color w:val="000000" w:themeColor="text1"/>
        </w:rPr>
        <w:t>C</w:t>
      </w:r>
      <w:r w:rsidRPr="00B2213F">
        <w:t xml:space="preserve">arter and Long (1991), Bist (2018), </w:t>
      </w:r>
      <w:proofErr w:type="spellStart"/>
      <w:r w:rsidR="002B5A4B" w:rsidRPr="00B2213F">
        <w:t>Nagayar</w:t>
      </w:r>
      <w:proofErr w:type="spellEnd"/>
      <w:r w:rsidR="002B5A4B" w:rsidRPr="00B2213F">
        <w:rPr>
          <w:rFonts w:hint="eastAsia"/>
        </w:rPr>
        <w:t>,</w:t>
      </w:r>
      <w:r w:rsidRPr="00B2213F">
        <w:t xml:space="preserve"> </w:t>
      </w:r>
      <w:r w:rsidR="002B5A4B" w:rsidRPr="00B2213F">
        <w:t xml:space="preserve">Abdul, </w:t>
      </w:r>
      <w:r w:rsidR="002B5A4B" w:rsidRPr="00B2213F">
        <w:rPr>
          <w:rFonts w:hint="eastAsia"/>
        </w:rPr>
        <w:t xml:space="preserve">and </w:t>
      </w:r>
      <w:proofErr w:type="spellStart"/>
      <w:r w:rsidR="002B5A4B" w:rsidRPr="00B2213F">
        <w:t>Kanniah</w:t>
      </w:r>
      <w:proofErr w:type="spellEnd"/>
      <w:r w:rsidRPr="00B2213F">
        <w:t xml:space="preserve"> (2015), </w:t>
      </w:r>
      <w:proofErr w:type="spellStart"/>
      <w:r w:rsidRPr="00B2213F">
        <w:t>Emodi</w:t>
      </w:r>
      <w:proofErr w:type="spellEnd"/>
      <w:r w:rsidRPr="00B2213F">
        <w:t xml:space="preserve"> (2017), Karlsson (2018), and </w:t>
      </w:r>
      <w:proofErr w:type="spellStart"/>
      <w:r w:rsidRPr="00B2213F">
        <w:t>Kaowiwattanakul</w:t>
      </w:r>
      <w:proofErr w:type="spellEnd"/>
      <w:r w:rsidRPr="00B2213F">
        <w:t xml:space="preserve"> </w:t>
      </w:r>
      <w:r w:rsidRPr="002245FE">
        <w:t xml:space="preserve">(2021) highlight literature’s pivotal role in language acquisition, advocating for its integration into English </w:t>
      </w:r>
      <w:r w:rsidR="00914F42" w:rsidRPr="002245FE">
        <w:t>language teach</w:t>
      </w:r>
      <w:r w:rsidRPr="002245FE">
        <w:t xml:space="preserve">ing (ELT). This research investigates stakeholders’ insights to enhance literature education, focusing on English literature teachers’ challenges in Myanmar’s </w:t>
      </w:r>
      <w:r w:rsidR="00914F42" w:rsidRPr="002245FE">
        <w:t>English</w:t>
      </w:r>
      <w:r w:rsidR="00914F42">
        <w:rPr>
          <w:rFonts w:hint="eastAsia"/>
        </w:rPr>
        <w:t xml:space="preserve"> </w:t>
      </w:r>
      <w:r w:rsidR="00914F42">
        <w:rPr>
          <w:rFonts w:eastAsiaTheme="minorEastAsia" w:hint="eastAsia"/>
          <w:color w:val="000000" w:themeColor="text1"/>
          <w:shd w:val="clear" w:color="auto" w:fill="FFFFFF"/>
        </w:rPr>
        <w:t>as a</w:t>
      </w:r>
      <w:r w:rsidR="00914F42">
        <w:t xml:space="preserve"> foreign</w:t>
      </w:r>
      <w:r w:rsidR="00914F42" w:rsidRPr="002245FE">
        <w:t xml:space="preserve"> language </w:t>
      </w:r>
      <w:r w:rsidR="00914F42">
        <w:rPr>
          <w:rFonts w:hint="eastAsia"/>
        </w:rPr>
        <w:t>(</w:t>
      </w:r>
      <w:r w:rsidR="00914F42" w:rsidRPr="005F3C53">
        <w:rPr>
          <w:rFonts w:eastAsia="Times New Roman"/>
          <w:color w:val="000000" w:themeColor="text1"/>
          <w:shd w:val="clear" w:color="auto" w:fill="FFFFFF"/>
        </w:rPr>
        <w:t>EFL</w:t>
      </w:r>
      <w:r w:rsidR="00914F42">
        <w:rPr>
          <w:rFonts w:eastAsiaTheme="minorEastAsia" w:hint="eastAsia"/>
          <w:color w:val="000000" w:themeColor="text1"/>
          <w:shd w:val="clear" w:color="auto" w:fill="FFFFFF"/>
        </w:rPr>
        <w:t>)</w:t>
      </w:r>
      <w:r w:rsidRPr="002245FE">
        <w:t xml:space="preserve"> </w:t>
      </w:r>
      <w:proofErr w:type="gramStart"/>
      <w:r w:rsidRPr="002245FE">
        <w:t>classrooms</w:t>
      </w:r>
      <w:proofErr w:type="gramEnd"/>
      <w:r w:rsidRPr="002245FE">
        <w:t>.</w:t>
      </w:r>
    </w:p>
    <w:p w14:paraId="787F6544" w14:textId="77777777" w:rsidR="001226E6" w:rsidRDefault="001226E6" w:rsidP="00DB015C">
      <w:pPr>
        <w:pStyle w:val="2011-10"/>
        <w:spacing w:before="156" w:after="93"/>
      </w:pPr>
      <w:r w:rsidRPr="00F966A5">
        <w:t>Literature Review</w:t>
      </w:r>
    </w:p>
    <w:p w14:paraId="4A5CC73B" w14:textId="449FCBDB" w:rsidR="001226E6" w:rsidRPr="002245FE" w:rsidRDefault="001226E6" w:rsidP="00E7194D">
      <w:pPr>
        <w:pStyle w:val="2011-1"/>
        <w:ind w:firstLine="420"/>
      </w:pPr>
      <w:r w:rsidRPr="002245FE">
        <w:t>The following are the previous studies related to the current research.</w:t>
      </w:r>
    </w:p>
    <w:p w14:paraId="64540111" w14:textId="77777777" w:rsidR="001226E6" w:rsidRPr="00974F07" w:rsidRDefault="001226E6" w:rsidP="00B36093">
      <w:pPr>
        <w:pStyle w:val="2"/>
        <w:spacing w:before="62"/>
        <w:rPr>
          <w:shd w:val="clear" w:color="auto" w:fill="FFFFFF"/>
        </w:rPr>
      </w:pPr>
      <w:r w:rsidRPr="00974F07">
        <w:rPr>
          <w:shd w:val="clear" w:color="auto" w:fill="FFFFFF"/>
        </w:rPr>
        <w:lastRenderedPageBreak/>
        <w:t>Challenges in the Teaching of English Literature</w:t>
      </w:r>
    </w:p>
    <w:p w14:paraId="05B9D2D4" w14:textId="77777777" w:rsidR="001226E6" w:rsidRPr="002245FE" w:rsidRDefault="001226E6" w:rsidP="00E7194D">
      <w:pPr>
        <w:pStyle w:val="2011-1"/>
        <w:ind w:firstLine="420"/>
      </w:pPr>
      <w:r w:rsidRPr="002245FE">
        <w:t>Al-</w:t>
      </w:r>
      <w:proofErr w:type="spellStart"/>
      <w:r w:rsidRPr="002245FE">
        <w:t>Seghayer</w:t>
      </w:r>
      <w:proofErr w:type="spellEnd"/>
      <w:r w:rsidRPr="002245FE">
        <w:t xml:space="preserve"> (2014) emphasized the centralized structure of the education system and the absence of collaborat</w:t>
      </w:r>
      <w:r w:rsidRPr="00B64615">
        <w:t xml:space="preserve">ive partnerships, which have impeded progress in curriculum development and teacher training initiatives. Additionally, Rahman and </w:t>
      </w:r>
      <w:proofErr w:type="spellStart"/>
      <w:r w:rsidRPr="00B64615">
        <w:t>Alhaisoni</w:t>
      </w:r>
      <w:proofErr w:type="spellEnd"/>
      <w:r w:rsidRPr="00B64615">
        <w:t xml:space="preserve"> (201</w:t>
      </w:r>
      <w:r w:rsidRPr="002245FE">
        <w:t>3) noted a scarcity of opportunities for English language practice beyond the classroom setting. Furthermore, Shah, Hussain, and Nassef (2013) identified constraints such as restricted instructional time and overcrowded classrooms. These limitations collectively hinder the efficacy of educational efforts in their respective contexts. According to</w:t>
      </w:r>
      <w:r w:rsidRPr="00BB41CE">
        <w:rPr>
          <w:color w:val="000000" w:themeColor="text1"/>
        </w:rPr>
        <w:t xml:space="preserve"> </w:t>
      </w:r>
      <w:r w:rsidRPr="00BB41CE">
        <w:rPr>
          <w:color w:val="000000" w:themeColor="text1"/>
          <w:shd w:val="clear" w:color="auto" w:fill="FFFFFF"/>
        </w:rPr>
        <w:t xml:space="preserve">Nawi and </w:t>
      </w:r>
      <w:proofErr w:type="gramStart"/>
      <w:r w:rsidRPr="00BB41CE">
        <w:rPr>
          <w:color w:val="000000" w:themeColor="text1"/>
          <w:shd w:val="clear" w:color="auto" w:fill="FFFFFF"/>
        </w:rPr>
        <w:t>Nor</w:t>
      </w:r>
      <w:proofErr w:type="gramEnd"/>
      <w:r w:rsidRPr="00BB41CE">
        <w:rPr>
          <w:color w:val="000000" w:themeColor="text1"/>
          <w:shd w:val="clear" w:color="auto" w:fill="FFFFFF"/>
        </w:rPr>
        <w:t xml:space="preserve"> (2023)</w:t>
      </w:r>
      <w:r w:rsidRPr="00BB41CE">
        <w:rPr>
          <w:color w:val="000000" w:themeColor="text1"/>
        </w:rPr>
        <w:t xml:space="preserve">, </w:t>
      </w:r>
      <w:r w:rsidRPr="002245FE">
        <w:t>the challenges faced by teachers in the teaching of English Literature can be categorized and discussed based on three categories: students, teachers, and external. The following previous studies illuminate these associated challenges.</w:t>
      </w:r>
    </w:p>
    <w:p w14:paraId="44D9C6D6" w14:textId="3D562F07" w:rsidR="001226E6" w:rsidRPr="001E1869" w:rsidRDefault="001226E6" w:rsidP="00B36093">
      <w:pPr>
        <w:pStyle w:val="2"/>
        <w:spacing w:before="62"/>
      </w:pPr>
      <w:r w:rsidRPr="00974F07">
        <w:t>Student-</w:t>
      </w:r>
      <w:r w:rsidR="00BB41CE" w:rsidRPr="00124DC1">
        <w:t>R</w:t>
      </w:r>
      <w:r w:rsidRPr="00124DC1">
        <w:t>elated Challenges</w:t>
      </w:r>
    </w:p>
    <w:p w14:paraId="71ADE5F1" w14:textId="66BC8EB2" w:rsidR="001226E6" w:rsidRPr="002245FE" w:rsidRDefault="001226E6" w:rsidP="00E7194D">
      <w:pPr>
        <w:pStyle w:val="2011-1"/>
        <w:ind w:firstLine="420"/>
      </w:pPr>
      <w:r w:rsidRPr="002245FE">
        <w:t>There are several recurrent challenges that are related to students</w:t>
      </w:r>
      <w:r w:rsidR="000D024C">
        <w:rPr>
          <w:rFonts w:hint="eastAsia"/>
        </w:rPr>
        <w:t>,</w:t>
      </w:r>
      <w:r w:rsidRPr="002245FE">
        <w:t xml:space="preserve"> such as attitude, personality, language competency, and basic literary knowledge. </w:t>
      </w:r>
      <w:r w:rsidRPr="002245FE">
        <w:rPr>
          <w:color w:val="0D0D0D"/>
          <w:shd w:val="clear" w:color="auto" w:fill="FFFFFF"/>
        </w:rPr>
        <w:t>A significant challenge in teaching English literature lies in students’ negative attitudes towards the subject, as identified by multiple scholars. The primary reason for this negativity is often traced back to students’ low motivation to engage with foreign literature, a sentiment echoed by Tayib and Hassan (2020), Gatdula et al. (2022), Dar</w:t>
      </w:r>
      <w:r w:rsidR="000D024C">
        <w:rPr>
          <w:rFonts w:hint="eastAsia"/>
          <w:color w:val="0D0D0D"/>
          <w:shd w:val="clear" w:color="auto" w:fill="FFFFFF"/>
        </w:rPr>
        <w:t>,</w:t>
      </w:r>
      <w:r w:rsidRPr="002245FE">
        <w:rPr>
          <w:color w:val="0D0D0D"/>
          <w:shd w:val="clear" w:color="auto" w:fill="FFFFFF"/>
        </w:rPr>
        <w:t xml:space="preserve"> </w:t>
      </w:r>
      <w:r w:rsidR="000D024C" w:rsidRPr="00A75E56">
        <w:rPr>
          <w:color w:val="000000" w:themeColor="text1"/>
        </w:rPr>
        <w:t>Kamran,</w:t>
      </w:r>
      <w:r w:rsidR="000D024C">
        <w:rPr>
          <w:rFonts w:hint="eastAsia"/>
          <w:color w:val="000000" w:themeColor="text1"/>
        </w:rPr>
        <w:t xml:space="preserve"> and</w:t>
      </w:r>
      <w:r w:rsidR="000D024C" w:rsidRPr="00A75E56">
        <w:rPr>
          <w:color w:val="000000" w:themeColor="text1"/>
        </w:rPr>
        <w:t xml:space="preserve"> Asad</w:t>
      </w:r>
      <w:r w:rsidRPr="002245FE">
        <w:rPr>
          <w:color w:val="0D0D0D"/>
          <w:shd w:val="clear" w:color="auto" w:fill="FFFFFF"/>
        </w:rPr>
        <w:t xml:space="preserve"> (2021), Dahiru (2020), and Hussein and Al-Emami (2016). Gatdula et al. (2022), Hussein and Al-Emami (2016), and Dahiru (2020) further highlight how students’ lack of cultural and social background can distance them from literary texts, particularly foreign ones, leading to emotional and historical disconnect. Additionally, cultural prejudice towards foreign literature, as mentioned by Tayib and Hassan (2020), can contribute to this negative perception. Furthermore, scholars like Ugwu (2022), Farhanah and Hadina (2022), Harun and Samat (2021), and Gatdula et al. (2022) emphasize that students’ disinterest in literature lessons and undervaluation of literature as a school subject also play significant roles. Negative attitudes may also stem from students’ own lack of interest in reading and poor reading habits, as noted by Ugwu (2022) and Dar et al. (2021). Addressing this challenge requires teachers to cultivate positive attitudes towards literature, serve as inspirational role models, and emphasize the long-term benefits of studying literature, as suggested by </w:t>
      </w:r>
      <w:proofErr w:type="spellStart"/>
      <w:r w:rsidRPr="002245FE">
        <w:rPr>
          <w:color w:val="0D0D0D"/>
          <w:shd w:val="clear" w:color="auto" w:fill="FFFFFF"/>
        </w:rPr>
        <w:t>Noraishah</w:t>
      </w:r>
      <w:proofErr w:type="spellEnd"/>
      <w:r w:rsidRPr="002245FE">
        <w:rPr>
          <w:color w:val="0D0D0D"/>
          <w:shd w:val="clear" w:color="auto" w:fill="FFFFFF"/>
        </w:rPr>
        <w:t xml:space="preserve"> et al. (2015). Teachers can enhance students’ motivation by making literature relatable, focusing on cultural elements, and employing diverse and engaging teaching strategies, as advocated by Yahya (2017) and Harun and Samat (2021). Moreover, motivating students can lead to better assumptions, problem-solving skills, improved performance, and reduced comprehension anxiety, as highlighted by Jannah</w:t>
      </w:r>
      <w:r w:rsidR="000D024C">
        <w:rPr>
          <w:rFonts w:hint="eastAsia"/>
          <w:color w:val="0D0D0D"/>
          <w:shd w:val="clear" w:color="auto" w:fill="FFFFFF"/>
        </w:rPr>
        <w:t>,</w:t>
      </w:r>
      <w:r w:rsidRPr="002245FE">
        <w:rPr>
          <w:color w:val="0D0D0D"/>
          <w:shd w:val="clear" w:color="auto" w:fill="FFFFFF"/>
        </w:rPr>
        <w:t xml:space="preserve"> </w:t>
      </w:r>
      <w:proofErr w:type="spellStart"/>
      <w:r w:rsidR="000D024C" w:rsidRPr="00A75E56">
        <w:rPr>
          <w:shd w:val="clear" w:color="auto" w:fill="FFFFFF"/>
        </w:rPr>
        <w:t>Sahiruddin</w:t>
      </w:r>
      <w:proofErr w:type="spellEnd"/>
      <w:r w:rsidR="000D024C" w:rsidRPr="00A75E56">
        <w:rPr>
          <w:shd w:val="clear" w:color="auto" w:fill="FFFFFF"/>
        </w:rPr>
        <w:t xml:space="preserve">, </w:t>
      </w:r>
      <w:r w:rsidR="000D024C">
        <w:rPr>
          <w:rFonts w:hint="eastAsia"/>
          <w:shd w:val="clear" w:color="auto" w:fill="FFFFFF"/>
        </w:rPr>
        <w:t xml:space="preserve">and </w:t>
      </w:r>
      <w:proofErr w:type="spellStart"/>
      <w:r w:rsidR="000D024C" w:rsidRPr="00A75E56">
        <w:rPr>
          <w:shd w:val="clear" w:color="auto" w:fill="FFFFFF"/>
        </w:rPr>
        <w:t>Rusmawati</w:t>
      </w:r>
      <w:proofErr w:type="spellEnd"/>
      <w:r w:rsidRPr="002245FE">
        <w:rPr>
          <w:color w:val="0D0D0D"/>
          <w:shd w:val="clear" w:color="auto" w:fill="FFFFFF"/>
        </w:rPr>
        <w:t xml:space="preserve"> (2022).</w:t>
      </w:r>
    </w:p>
    <w:p w14:paraId="375B4576" w14:textId="77777777" w:rsidR="001226E6" w:rsidRPr="002245FE" w:rsidRDefault="001226E6" w:rsidP="00E7194D">
      <w:pPr>
        <w:pStyle w:val="2011-1"/>
        <w:ind w:firstLine="420"/>
      </w:pPr>
      <w:r w:rsidRPr="002245FE">
        <w:t xml:space="preserve">Students’ personalities can present challenges in literature classrooms, as noted by Farhanah and Hadina (2022), Yahya (2017), </w:t>
      </w:r>
      <w:proofErr w:type="spellStart"/>
      <w:r w:rsidRPr="002245FE">
        <w:t>Yulnetri</w:t>
      </w:r>
      <w:proofErr w:type="spellEnd"/>
      <w:r w:rsidRPr="002245FE">
        <w:t xml:space="preserve"> (2018), and Tayib and Hassan (2020). Passive attitudes and reluctance to engage in discussions hinder meaningful analysis, as highlighted by Farhanah and Hadina (2022), and Yahya (2017). Additionally, shyness and lack of confidence, as found by </w:t>
      </w:r>
      <w:proofErr w:type="spellStart"/>
      <w:r w:rsidRPr="002245FE">
        <w:t>Yulnetri</w:t>
      </w:r>
      <w:proofErr w:type="spellEnd"/>
      <w:r w:rsidRPr="002245FE">
        <w:t xml:space="preserve"> (2018) and Tayib and Hassan (2020), can impede students’ participation in activities like acting out scenes or reciting poems. To address these challenges, teachers must patiently help students build confidence, provide guidance, and encourage participation, as suggested by Tayib and Hassan (2020). Creating smaller group settings can also alleviate the pressure and enhance interaction among students during discussions, as recommended by Tayib and Hassan (2020).</w:t>
      </w:r>
    </w:p>
    <w:p w14:paraId="4384A3E6" w14:textId="090321F2" w:rsidR="001226E6" w:rsidRPr="002245FE" w:rsidRDefault="001226E6" w:rsidP="00E7194D">
      <w:pPr>
        <w:pStyle w:val="2011-1"/>
        <w:ind w:firstLine="420"/>
      </w:pPr>
      <w:r w:rsidRPr="002245FE">
        <w:t xml:space="preserve">Several studies underscore students’ English language proficiency as a significant factor affecting English literature lessons, as noted by Farhanah and Hadina (2022), Yahya (2017), </w:t>
      </w:r>
      <w:proofErr w:type="spellStart"/>
      <w:r w:rsidRPr="002245FE">
        <w:t>Noraishah</w:t>
      </w:r>
      <w:proofErr w:type="spellEnd"/>
      <w:r w:rsidRPr="002245FE">
        <w:t xml:space="preserve"> et al. (2015), </w:t>
      </w:r>
      <w:proofErr w:type="spellStart"/>
      <w:r w:rsidRPr="002245FE">
        <w:t>Yulnetri</w:t>
      </w:r>
      <w:proofErr w:type="spellEnd"/>
      <w:r w:rsidRPr="002245FE">
        <w:t xml:space="preserve"> (2018), Ugwu (2022), </w:t>
      </w:r>
      <w:proofErr w:type="spellStart"/>
      <w:r w:rsidR="00670D9A" w:rsidRPr="00A75E56">
        <w:rPr>
          <w:color w:val="000000" w:themeColor="text1"/>
        </w:rPr>
        <w:t>Istiyani</w:t>
      </w:r>
      <w:proofErr w:type="spellEnd"/>
      <w:r w:rsidR="00670D9A" w:rsidRPr="00A75E56">
        <w:rPr>
          <w:color w:val="000000" w:themeColor="text1"/>
        </w:rPr>
        <w:t xml:space="preserve"> (2014)</w:t>
      </w:r>
      <w:r w:rsidRPr="002245FE">
        <w:t xml:space="preserve">, Tayib and Hassan (2020), Gatdula et al. (2022), Dar et al. (2021), Hussein </w:t>
      </w:r>
      <w:r w:rsidRPr="002245FE">
        <w:lastRenderedPageBreak/>
        <w:t xml:space="preserve">and Al-Emami (2016), and Dahiru (2020). Poor reading and speaking skills, difficulty in understanding deeper meanings due to limited vocabulary, and pronunciation issues contribute to students’ struggles with literary texts. The necessity of referring to dictionaries elongates the reading process, impacting syllabus coverage, as highlighted by Farhanah and Hadina (2022), Ukat and Hanita (2022), </w:t>
      </w:r>
      <w:proofErr w:type="spellStart"/>
      <w:r w:rsidRPr="002245FE">
        <w:t>Harwati</w:t>
      </w:r>
      <w:proofErr w:type="spellEnd"/>
      <w:r w:rsidRPr="002245FE">
        <w:t xml:space="preserve"> and Mohamad Asyraf (2019), Yahya (2017), Harun and Samat (2021), and </w:t>
      </w:r>
      <w:proofErr w:type="spellStart"/>
      <w:r w:rsidRPr="002245FE">
        <w:t>Yulnetri</w:t>
      </w:r>
      <w:proofErr w:type="spellEnd"/>
      <w:r w:rsidRPr="002245FE">
        <w:t xml:space="preserve"> (2018). Ultimately, low English proficiency hampers students’ ability to critically analyze and appreciate literature, underlining the importance of language competence for effective engagement in literature lessons, as emphasized by Dahiru (2020). Teachers are urged to consider text complexity, adapt materials to students’ abilities, and provide guidance and motivation to improve language proficiency, as suggested by </w:t>
      </w:r>
      <w:proofErr w:type="spellStart"/>
      <w:r w:rsidRPr="002245FE">
        <w:t>Yulnetri</w:t>
      </w:r>
      <w:proofErr w:type="spellEnd"/>
      <w:r w:rsidRPr="002245FE">
        <w:t xml:space="preserve"> (2018) and Tayib and Hassan (2020).</w:t>
      </w:r>
    </w:p>
    <w:p w14:paraId="529074D6" w14:textId="3757520B" w:rsidR="001226E6" w:rsidRPr="002245FE" w:rsidRDefault="001226E6" w:rsidP="00E7194D">
      <w:pPr>
        <w:pStyle w:val="2011-1"/>
        <w:ind w:firstLine="420"/>
      </w:pPr>
      <w:r w:rsidRPr="002245FE">
        <w:t xml:space="preserve">The last challenge related to students is their basic knowledge of literature. </w:t>
      </w:r>
      <w:proofErr w:type="spellStart"/>
      <w:r w:rsidRPr="002245FE">
        <w:t>Noraishah</w:t>
      </w:r>
      <w:proofErr w:type="spellEnd"/>
      <w:r w:rsidRPr="002245FE">
        <w:t xml:space="preserve"> et al. (2015) reported that one of the issues faced by students in learning the literary text is that they lack basic knowledge of literary components, which is the technical part of the literary texts</w:t>
      </w:r>
      <w:r w:rsidR="00FF07AE">
        <w:rPr>
          <w:rFonts w:hint="eastAsia"/>
        </w:rPr>
        <w:t>,</w:t>
      </w:r>
      <w:r w:rsidRPr="002245FE">
        <w:t xml:space="preserve"> such as the plots, characters, and settings. Students who do not have a solid foundation in this basic literary knowledge might find it difficult to analyze the literary texts in depth. One reason to explain this is the little exposure to literature in schools (Dar et al., 2021). Thus, in order to overcome this situation, teachers can prepare materials that can assist the students to understand the literature (</w:t>
      </w:r>
      <w:proofErr w:type="spellStart"/>
      <w:r w:rsidRPr="002245FE">
        <w:t>Noraishah</w:t>
      </w:r>
      <w:proofErr w:type="spellEnd"/>
      <w:r w:rsidRPr="002245FE">
        <w:t xml:space="preserve"> et al., 2015).</w:t>
      </w:r>
    </w:p>
    <w:p w14:paraId="0ADF1E1F" w14:textId="7D9F66B5" w:rsidR="001226E6" w:rsidRPr="00974F07" w:rsidRDefault="001226E6" w:rsidP="00B36093">
      <w:pPr>
        <w:pStyle w:val="2"/>
        <w:spacing w:before="62"/>
      </w:pPr>
      <w:r w:rsidRPr="00974F07">
        <w:t>Teacher-</w:t>
      </w:r>
      <w:r w:rsidR="00E20D1D" w:rsidRPr="00974F07">
        <w:t>R</w:t>
      </w:r>
      <w:r w:rsidRPr="00974F07">
        <w:t>elated Challenges</w:t>
      </w:r>
    </w:p>
    <w:p w14:paraId="2C933FB7" w14:textId="7BBCE8AC" w:rsidR="001226E6" w:rsidRPr="006241D0" w:rsidRDefault="001226E6" w:rsidP="00E7194D">
      <w:pPr>
        <w:pStyle w:val="2011-1"/>
        <w:ind w:firstLine="420"/>
      </w:pPr>
      <w:r w:rsidRPr="006241D0">
        <w:t xml:space="preserve">There are several past articles that reported on the teacher-related challenges in the teaching of English literature. The recurrent challenges mostly discussed that are related to the teachers are teachers’ incompetence and inappropriate teaching methods (Faiza and </w:t>
      </w:r>
      <w:proofErr w:type="spellStart"/>
      <w:r w:rsidRPr="006241D0">
        <w:t>Azlina</w:t>
      </w:r>
      <w:proofErr w:type="spellEnd"/>
      <w:r w:rsidRPr="006241D0">
        <w:t xml:space="preserve">, 2020; Ukat and Hanita, 2022; </w:t>
      </w:r>
      <w:proofErr w:type="spellStart"/>
      <w:r w:rsidRPr="006241D0">
        <w:t>Harwati</w:t>
      </w:r>
      <w:proofErr w:type="spellEnd"/>
      <w:r w:rsidRPr="006241D0">
        <w:t xml:space="preserve"> and Mohamad Asyraf, 2019; Yahya, 2017; Tayib and Hassan, 2020; Dahiru, 2020; Siti Salina, </w:t>
      </w:r>
      <w:r w:rsidR="00FF07AE" w:rsidRPr="00A75E56">
        <w:rPr>
          <w:color w:val="000000" w:themeColor="text1"/>
        </w:rPr>
        <w:t xml:space="preserve">Ramlee, &amp; Othman, </w:t>
      </w:r>
      <w:r w:rsidRPr="006241D0">
        <w:t>2014).</w:t>
      </w:r>
    </w:p>
    <w:p w14:paraId="280008A7" w14:textId="77777777" w:rsidR="001226E6" w:rsidRPr="006241D0" w:rsidRDefault="001226E6" w:rsidP="00E7194D">
      <w:pPr>
        <w:pStyle w:val="2011-1"/>
        <w:ind w:firstLine="420"/>
      </w:pPr>
      <w:r w:rsidRPr="006241D0">
        <w:t xml:space="preserve">The competence of teachers in English literature instruction is crucial as literature aids in language development, cultural understanding, and critical analysis skills. However, a significant challenge identified in literature teaching is teachers’ incompetence, as highlighted by Tayib and Hassan (2020) and Dahiru (2020). Insufficient training emerges as a key factor contributing to this incompetence, as indicated by Ukat and Hanita (2022), </w:t>
      </w:r>
      <w:proofErr w:type="spellStart"/>
      <w:r w:rsidRPr="006241D0">
        <w:t>Harwati</w:t>
      </w:r>
      <w:proofErr w:type="spellEnd"/>
      <w:r w:rsidRPr="006241D0">
        <w:t xml:space="preserve"> and Mohamad Asyraf (2019), Yahya (2017), Tayib and Hassan (2020), and Siti Salina et al. (2014). Additionally, limited knowledge of literary materials and low mastery in teaching literature further hinder effective instruction, as noted by Faiza and </w:t>
      </w:r>
      <w:proofErr w:type="spellStart"/>
      <w:r w:rsidRPr="006241D0">
        <w:t>Azlina</w:t>
      </w:r>
      <w:proofErr w:type="spellEnd"/>
      <w:r w:rsidRPr="006241D0">
        <w:t xml:space="preserve"> (2020), </w:t>
      </w:r>
      <w:proofErr w:type="spellStart"/>
      <w:r w:rsidRPr="006241D0">
        <w:t>Harwati</w:t>
      </w:r>
      <w:proofErr w:type="spellEnd"/>
      <w:r w:rsidRPr="006241D0">
        <w:t xml:space="preserve"> and Mohamad Asyraf (2019), and </w:t>
      </w:r>
      <w:proofErr w:type="spellStart"/>
      <w:r w:rsidRPr="006241D0">
        <w:t>Yulnetri</w:t>
      </w:r>
      <w:proofErr w:type="spellEnd"/>
      <w:r w:rsidRPr="006241D0">
        <w:t xml:space="preserve"> (2018). The inability of some teachers to pass competency exams, such as the Cambridge Placement Test, also raises doubts about their capacity to teach literature, as emphasized by Yahya (2017). Lack of self-confidence among teachers exacerbates this issue, as revealed by Faiza and </w:t>
      </w:r>
      <w:proofErr w:type="spellStart"/>
      <w:r w:rsidRPr="006241D0">
        <w:t>Azlina</w:t>
      </w:r>
      <w:proofErr w:type="spellEnd"/>
      <w:r w:rsidRPr="006241D0">
        <w:t xml:space="preserve"> (2020) and Tayib and Hassan (2020). Addressing these challenges requires providing teachers with comprehensive training and support to bolster their confidence and motivation in teaching literature.</w:t>
      </w:r>
    </w:p>
    <w:p w14:paraId="2458B8D9" w14:textId="4227BB57" w:rsidR="001226E6" w:rsidRDefault="001226E6" w:rsidP="00E7194D">
      <w:pPr>
        <w:pStyle w:val="2011-1"/>
        <w:ind w:firstLine="420"/>
      </w:pPr>
      <w:r w:rsidRPr="006241D0">
        <w:t xml:space="preserve">Teachers contribute to challenges in literature teaching through their use of inappropriate and ineffective teaching methods, as highlighted by Dahiru (2020), Tayib and Hassan (2020), and Siti Salina et al. (2014). Limited knowledge of teaching methods leads to reliance on outdated approaches, as emphasized by Yahya (2017), contributing to student disengagement and lack of focus in class, as reported by </w:t>
      </w:r>
      <w:proofErr w:type="spellStart"/>
      <w:r w:rsidRPr="006241D0">
        <w:t>Noraishah</w:t>
      </w:r>
      <w:proofErr w:type="spellEnd"/>
      <w:r w:rsidRPr="006241D0">
        <w:t xml:space="preserve"> et al. (2015). Mo</w:t>
      </w:r>
      <w:r w:rsidRPr="00B64615">
        <w:t xml:space="preserve">reover, resistance to adopting innovative techniques perpetuates traditional, uninspiring teaching practices, as noted by </w:t>
      </w:r>
      <w:r w:rsidR="004A360C" w:rsidRPr="00B64615">
        <w:t>Tayib and Hass</w:t>
      </w:r>
      <w:r w:rsidR="004A360C" w:rsidRPr="00A75E56">
        <w:rPr>
          <w:color w:val="000000" w:themeColor="text1"/>
        </w:rPr>
        <w:t>an</w:t>
      </w:r>
      <w:r w:rsidR="004A360C">
        <w:rPr>
          <w:rFonts w:hint="eastAsia"/>
          <w:color w:val="000000" w:themeColor="text1"/>
        </w:rPr>
        <w:t xml:space="preserve"> </w:t>
      </w:r>
      <w:r w:rsidR="004A360C" w:rsidRPr="006241D0">
        <w:t>(2020),</w:t>
      </w:r>
      <w:r w:rsidRPr="006241D0">
        <w:t xml:space="preserve"> </w:t>
      </w:r>
      <w:proofErr w:type="spellStart"/>
      <w:r w:rsidRPr="006241D0">
        <w:t>Harwati</w:t>
      </w:r>
      <w:proofErr w:type="spellEnd"/>
      <w:r w:rsidRPr="006241D0">
        <w:t xml:space="preserve"> and Mohamad Asyraf (2019), and Harun and Samat (2021). The prevalence of teacher-centered learning further hampers student engagement and fails to nurture individual </w:t>
      </w:r>
      <w:r w:rsidRPr="006241D0">
        <w:lastRenderedPageBreak/>
        <w:t xml:space="preserve">potential, as argued by Yahya (2017) and </w:t>
      </w:r>
      <w:proofErr w:type="spellStart"/>
      <w:r w:rsidRPr="006241D0">
        <w:t>Harwati</w:t>
      </w:r>
      <w:proofErr w:type="spellEnd"/>
      <w:r w:rsidRPr="006241D0">
        <w:t xml:space="preserve"> and Mohamad Asyraf (2019). This approach fosters an exam-oriented environment rather than encouraging creative exploration of literary texts, as observed by Faiza and </w:t>
      </w:r>
      <w:proofErr w:type="spellStart"/>
      <w:r w:rsidRPr="006241D0">
        <w:t>Azlina</w:t>
      </w:r>
      <w:proofErr w:type="spellEnd"/>
      <w:r w:rsidRPr="006241D0">
        <w:t xml:space="preserve"> (2020), Farhanah and Hadina (2022), and </w:t>
      </w:r>
      <w:proofErr w:type="spellStart"/>
      <w:r w:rsidRPr="006241D0">
        <w:t>Harwati</w:t>
      </w:r>
      <w:proofErr w:type="spellEnd"/>
      <w:r w:rsidRPr="006241D0">
        <w:t xml:space="preserve"> and Mohamad Asyraf (2019). To address these issues, there is a need for greater emphasis on teacher involvement and innovative teaching practices in literature instruction, as advocated by Yahya (2017).</w:t>
      </w:r>
    </w:p>
    <w:p w14:paraId="071381CD" w14:textId="6CE17FC2" w:rsidR="001226E6" w:rsidRPr="00B92324" w:rsidRDefault="001226E6" w:rsidP="00B36093">
      <w:pPr>
        <w:pStyle w:val="2"/>
        <w:spacing w:before="62"/>
      </w:pPr>
      <w:r w:rsidRPr="00B92324">
        <w:t>External-</w:t>
      </w:r>
      <w:r w:rsidR="002230CF" w:rsidRPr="00B92324">
        <w:t>R</w:t>
      </w:r>
      <w:r w:rsidRPr="00B92324">
        <w:t>elated Challenges</w:t>
      </w:r>
    </w:p>
    <w:p w14:paraId="12673BC4" w14:textId="38572488" w:rsidR="001226E6" w:rsidRPr="006241D0" w:rsidRDefault="001226E6" w:rsidP="00E7194D">
      <w:pPr>
        <w:pStyle w:val="2011-1"/>
        <w:ind w:firstLine="420"/>
      </w:pPr>
      <w:r w:rsidRPr="006241D0">
        <w:t>There are several recurrent external challenges in the teaching of literature</w:t>
      </w:r>
      <w:r w:rsidR="002D406D">
        <w:rPr>
          <w:rFonts w:hint="eastAsia"/>
        </w:rPr>
        <w:t>,</w:t>
      </w:r>
      <w:r w:rsidRPr="006241D0">
        <w:t xml:space="preserve"> namely</w:t>
      </w:r>
      <w:r w:rsidR="002D406D">
        <w:rPr>
          <w:rFonts w:hint="eastAsia"/>
        </w:rPr>
        <w:t>,</w:t>
      </w:r>
      <w:r w:rsidRPr="006241D0">
        <w:t xml:space="preserve"> text-selection, poor learning environment and infrastructure, and time constraint (Farhanah </w:t>
      </w:r>
      <w:r w:rsidR="00BF7D27">
        <w:rPr>
          <w:rFonts w:hint="eastAsia"/>
        </w:rPr>
        <w:t>&amp;</w:t>
      </w:r>
      <w:r w:rsidRPr="006241D0">
        <w:t xml:space="preserve"> Hadina, 2022; </w:t>
      </w:r>
      <w:proofErr w:type="spellStart"/>
      <w:r w:rsidRPr="006241D0">
        <w:t>Yulnetri</w:t>
      </w:r>
      <w:proofErr w:type="spellEnd"/>
      <w:r w:rsidRPr="006241D0">
        <w:t xml:space="preserve">, 2018; Tayib </w:t>
      </w:r>
      <w:r w:rsidR="002D406D">
        <w:rPr>
          <w:rFonts w:hint="eastAsia"/>
        </w:rPr>
        <w:t>&amp;</w:t>
      </w:r>
      <w:r w:rsidRPr="006241D0">
        <w:t xml:space="preserve"> Hassan, 2020).</w:t>
      </w:r>
    </w:p>
    <w:p w14:paraId="1D6C7AB7" w14:textId="39F39689" w:rsidR="001226E6" w:rsidRPr="006241D0" w:rsidRDefault="001226E6" w:rsidP="00E7194D">
      <w:pPr>
        <w:pStyle w:val="2011-1"/>
        <w:ind w:firstLine="420"/>
      </w:pPr>
      <w:r w:rsidRPr="006241D0">
        <w:t xml:space="preserve">The challenge of selecting culturally and contextually suitable literary texts is a prevalent concern, as highlighted by Gatdula et al. (2022), Dahiru (2020), Faiza and </w:t>
      </w:r>
      <w:proofErr w:type="spellStart"/>
      <w:r w:rsidRPr="006241D0">
        <w:t>Azlina</w:t>
      </w:r>
      <w:proofErr w:type="spellEnd"/>
      <w:r w:rsidRPr="006241D0">
        <w:t xml:space="preserve"> (2020), </w:t>
      </w:r>
      <w:proofErr w:type="spellStart"/>
      <w:r w:rsidRPr="006241D0">
        <w:t>Harwati</w:t>
      </w:r>
      <w:proofErr w:type="spellEnd"/>
      <w:r w:rsidRPr="006241D0">
        <w:t xml:space="preserve"> and Mohamad Asyraf (2019), Yahya (2017), Hussein and Al-Emami (2016), and Nor Hashimah and Che Ton (2012). The lack of inclusivity and diversity in curriculum materials makes it difficult for students from various backgrounds to engage with the content. Additionally, the complexity of language in literary works, as emphasized by Tayib and Hassan (2020), Gatdula et al. (2022), </w:t>
      </w:r>
      <w:proofErr w:type="spellStart"/>
      <w:r w:rsidRPr="006241D0">
        <w:t>Harwati</w:t>
      </w:r>
      <w:proofErr w:type="spellEnd"/>
      <w:r w:rsidRPr="006241D0">
        <w:t xml:space="preserve"> and Mohamad Asyraf (2019), Hussein and Al-Emami (2016), and Siti Salina et al. (2014), poses a significant challenge to teaching literature.</w:t>
      </w:r>
    </w:p>
    <w:p w14:paraId="65AC6DE8" w14:textId="38108308" w:rsidR="001226E6" w:rsidRDefault="001226E6" w:rsidP="00E7194D">
      <w:pPr>
        <w:pStyle w:val="2011-1"/>
        <w:ind w:firstLine="420"/>
      </w:pPr>
      <w:r w:rsidRPr="006241D0">
        <w:t xml:space="preserve">According to teachers, a poor learning environment hinders their capacity to teach students successfully and also interferes with students’ ability to focus (Ugwu, 2022). One of the many problems in poor learning environment commonly faced by teachers is the large number of students in a class (Farhanah </w:t>
      </w:r>
      <w:r w:rsidR="002230CF">
        <w:rPr>
          <w:rFonts w:hint="eastAsia"/>
        </w:rPr>
        <w:t>&amp;</w:t>
      </w:r>
      <w:r w:rsidRPr="006241D0">
        <w:t xml:space="preserve"> Hadina, 2022; Ugwu, 2022; Tayib </w:t>
      </w:r>
      <w:r w:rsidR="002230CF">
        <w:rPr>
          <w:rFonts w:hint="eastAsia"/>
        </w:rPr>
        <w:t>&amp;</w:t>
      </w:r>
      <w:r w:rsidRPr="006241D0">
        <w:t xml:space="preserve"> Hassan, 2020). Teachers find it difficult to provide individualized attention to students in a class with a high number of students (Tayib &amp; Hassan, 2020).</w:t>
      </w:r>
    </w:p>
    <w:p w14:paraId="064C9125" w14:textId="77777777" w:rsidR="001226E6" w:rsidRPr="00B92324" w:rsidRDefault="001226E6" w:rsidP="00B36093">
      <w:pPr>
        <w:pStyle w:val="2011-10"/>
        <w:spacing w:before="156" w:after="93"/>
      </w:pPr>
      <w:r w:rsidRPr="00B92324">
        <w:t>Stakeholders in Education</w:t>
      </w:r>
    </w:p>
    <w:p w14:paraId="4268F270" w14:textId="55A4D330" w:rsidR="001226E6" w:rsidRPr="006241D0" w:rsidRDefault="001226E6" w:rsidP="00E7194D">
      <w:pPr>
        <w:pStyle w:val="2011-1"/>
        <w:ind w:firstLine="420"/>
        <w:rPr>
          <w:color w:val="000000" w:themeColor="text1"/>
        </w:rPr>
      </w:pPr>
      <w:r w:rsidRPr="006241D0">
        <w:rPr>
          <w:color w:val="000000" w:themeColor="text1"/>
        </w:rPr>
        <w:t>Higher education institutions (HEI) involve various groups of stakeholders, from internal</w:t>
      </w:r>
      <w:r w:rsidR="00F2072F">
        <w:rPr>
          <w:rFonts w:hint="eastAsia"/>
          <w:color w:val="000000" w:themeColor="text1"/>
        </w:rPr>
        <w:t>,</w:t>
      </w:r>
      <w:r w:rsidRPr="006241D0">
        <w:rPr>
          <w:color w:val="000000" w:themeColor="text1"/>
        </w:rPr>
        <w:t xml:space="preserve"> such as students and faculty staff, to external</w:t>
      </w:r>
      <w:r w:rsidR="00F2072F">
        <w:rPr>
          <w:rFonts w:hint="eastAsia"/>
          <w:color w:val="000000" w:themeColor="text1"/>
        </w:rPr>
        <w:t>,</w:t>
      </w:r>
      <w:r w:rsidRPr="006241D0">
        <w:rPr>
          <w:color w:val="000000" w:themeColor="text1"/>
        </w:rPr>
        <w:t xml:space="preserve"> such as various governmental entities, donors, communities, competitors, employers</w:t>
      </w:r>
      <w:r w:rsidR="00AE4D09">
        <w:rPr>
          <w:rFonts w:hint="eastAsia"/>
          <w:color w:val="000000" w:themeColor="text1"/>
        </w:rPr>
        <w:t>,</w:t>
      </w:r>
      <w:r w:rsidRPr="006241D0">
        <w:rPr>
          <w:color w:val="000000" w:themeColor="text1"/>
        </w:rPr>
        <w:t xml:space="preserve"> etc. (</w:t>
      </w:r>
      <w:proofErr w:type="spellStart"/>
      <w:r w:rsidRPr="006241D0">
        <w:rPr>
          <w:color w:val="000000" w:themeColor="text1"/>
        </w:rPr>
        <w:t>Jongbloed</w:t>
      </w:r>
      <w:proofErr w:type="spellEnd"/>
      <w:r w:rsidRPr="006241D0">
        <w:rPr>
          <w:color w:val="000000" w:themeColor="text1"/>
        </w:rPr>
        <w:t xml:space="preserve">, </w:t>
      </w:r>
      <w:r w:rsidR="00CC7830" w:rsidRPr="00A75E56">
        <w:rPr>
          <w:color w:val="000000" w:themeColor="text1"/>
          <w:shd w:val="clear" w:color="auto" w:fill="FFFFFF"/>
        </w:rPr>
        <w:t>Enders, &amp; Salerno,</w:t>
      </w:r>
      <w:r w:rsidR="00CC7830">
        <w:rPr>
          <w:rFonts w:hint="eastAsia"/>
          <w:color w:val="000000" w:themeColor="text1"/>
          <w:shd w:val="clear" w:color="auto" w:fill="FFFFFF"/>
        </w:rPr>
        <w:t xml:space="preserve"> </w:t>
      </w:r>
      <w:r w:rsidRPr="006241D0">
        <w:rPr>
          <w:color w:val="000000" w:themeColor="text1"/>
        </w:rPr>
        <w:t xml:space="preserve">2008). According to </w:t>
      </w:r>
      <w:r w:rsidR="00A10FE4" w:rsidRPr="00A10FE4">
        <w:rPr>
          <w:color w:val="000000" w:themeColor="text1"/>
        </w:rPr>
        <w:t>Parmar</w:t>
      </w:r>
      <w:r w:rsidRPr="006241D0">
        <w:rPr>
          <w:color w:val="000000" w:themeColor="text1"/>
        </w:rPr>
        <w:t xml:space="preserve"> et al. (2010), stakeholders are defined as any group or individuals who can affect or is affected by the achievement of the organization objectives. Different groups of stakeholders can affect strategic and operational actions in various ways and extents (</w:t>
      </w:r>
      <w:proofErr w:type="spellStart"/>
      <w:r w:rsidRPr="006241D0">
        <w:rPr>
          <w:color w:val="000000" w:themeColor="text1"/>
        </w:rPr>
        <w:t>Jongbloed</w:t>
      </w:r>
      <w:proofErr w:type="spellEnd"/>
      <w:r w:rsidRPr="006241D0">
        <w:rPr>
          <w:color w:val="000000" w:themeColor="text1"/>
        </w:rPr>
        <w:t xml:space="preserve"> et al., 2008). Understanding the relevance of particular stakeholders in regard to an organization is therefore of key importance to managers and policy-makers (</w:t>
      </w:r>
      <w:proofErr w:type="spellStart"/>
      <w:r w:rsidRPr="006241D0">
        <w:rPr>
          <w:color w:val="000000" w:themeColor="text1"/>
        </w:rPr>
        <w:t>Chapleo</w:t>
      </w:r>
      <w:proofErr w:type="spellEnd"/>
      <w:r w:rsidRPr="006241D0">
        <w:rPr>
          <w:color w:val="000000" w:themeColor="text1"/>
        </w:rPr>
        <w:t xml:space="preserve"> </w:t>
      </w:r>
      <w:r w:rsidR="00336579">
        <w:rPr>
          <w:rFonts w:hint="eastAsia"/>
          <w:color w:val="000000" w:themeColor="text1"/>
        </w:rPr>
        <w:t>&amp;</w:t>
      </w:r>
      <w:r w:rsidRPr="006241D0">
        <w:rPr>
          <w:color w:val="000000" w:themeColor="text1"/>
        </w:rPr>
        <w:t xml:space="preserve"> Simms, 2010). These stakeholder groups can affect or are affected by the organization’s purpose and strategic goals (</w:t>
      </w:r>
      <w:r w:rsidR="004B7023">
        <w:rPr>
          <w:color w:val="000000" w:themeColor="text1"/>
        </w:rPr>
        <w:t>Parmar</w:t>
      </w:r>
      <w:r w:rsidRPr="006241D0">
        <w:rPr>
          <w:color w:val="000000" w:themeColor="text1"/>
        </w:rPr>
        <w:t xml:space="preserve"> et al., 2010). They are anyone with an investment or interest in the system. This includes those with direct involvement</w:t>
      </w:r>
      <w:r w:rsidR="00022858">
        <w:rPr>
          <w:rFonts w:hint="eastAsia"/>
          <w:color w:val="000000" w:themeColor="text1"/>
        </w:rPr>
        <w:t>,</w:t>
      </w:r>
      <w:r w:rsidRPr="006241D0">
        <w:rPr>
          <w:color w:val="000000" w:themeColor="text1"/>
        </w:rPr>
        <w:t xml:space="preserve"> such as teachers, parents</w:t>
      </w:r>
      <w:r w:rsidR="00FA3427">
        <w:rPr>
          <w:rFonts w:hint="eastAsia"/>
          <w:color w:val="000000" w:themeColor="text1"/>
        </w:rPr>
        <w:t>,</w:t>
      </w:r>
      <w:r w:rsidRPr="006241D0">
        <w:rPr>
          <w:color w:val="000000" w:themeColor="text1"/>
        </w:rPr>
        <w:t xml:space="preserve"> and students, and indirect involvement, such as government ministers, local businessmen</w:t>
      </w:r>
      <w:r w:rsidR="00022858">
        <w:rPr>
          <w:rFonts w:hint="eastAsia"/>
          <w:color w:val="000000" w:themeColor="text1"/>
        </w:rPr>
        <w:t>,</w:t>
      </w:r>
      <w:r w:rsidRPr="006241D0">
        <w:rPr>
          <w:color w:val="000000" w:themeColor="text1"/>
        </w:rPr>
        <w:t xml:space="preserve"> and the community. These people can be instrumental in success or failure of a school or the education system.</w:t>
      </w:r>
    </w:p>
    <w:p w14:paraId="05A543E1" w14:textId="305845AD" w:rsidR="001226E6" w:rsidRPr="007B74E7" w:rsidRDefault="001226E6" w:rsidP="00B36093">
      <w:pPr>
        <w:pStyle w:val="2011-10"/>
        <w:spacing w:before="156" w:after="93"/>
      </w:pPr>
      <w:r w:rsidRPr="007B74E7">
        <w:t>Research Objectives</w:t>
      </w:r>
    </w:p>
    <w:p w14:paraId="3029B0D5" w14:textId="4575D12B" w:rsidR="001226E6" w:rsidRPr="005F3C53" w:rsidRDefault="001226E6" w:rsidP="00E7194D">
      <w:pPr>
        <w:pStyle w:val="2011-1"/>
        <w:ind w:firstLine="420"/>
      </w:pPr>
      <w:r w:rsidRPr="005F3C53">
        <w:t>The research objectives are as follows:</w:t>
      </w:r>
    </w:p>
    <w:p w14:paraId="4A71A7A8" w14:textId="4F38154A" w:rsidR="001226E6" w:rsidRPr="00F2072F" w:rsidRDefault="00B36093" w:rsidP="00E7194D">
      <w:pPr>
        <w:pStyle w:val="2011-1"/>
        <w:ind w:firstLine="420"/>
        <w:rPr>
          <w:rFonts w:eastAsiaTheme="minorEastAsia"/>
          <w:i/>
          <w:iCs/>
          <w:color w:val="000000" w:themeColor="text1"/>
          <w:shd w:val="clear" w:color="auto" w:fill="FFFFFF"/>
        </w:rPr>
      </w:pPr>
      <w:r>
        <w:rPr>
          <w:rFonts w:eastAsiaTheme="minorEastAsia" w:hint="eastAsia"/>
          <w:color w:val="000000" w:themeColor="text1"/>
          <w:shd w:val="clear" w:color="auto" w:fill="FFFFFF"/>
        </w:rPr>
        <w:t xml:space="preserve">1. </w:t>
      </w:r>
      <w:r w:rsidR="001226E6" w:rsidRPr="005F3C53">
        <w:rPr>
          <w:rFonts w:eastAsia="Times New Roman"/>
          <w:color w:val="000000" w:themeColor="text1"/>
          <w:shd w:val="clear" w:color="auto" w:fill="FFFFFF"/>
        </w:rPr>
        <w:t>To analyze the challenges faced by English literature teachers in teaching English through literature curriculum in</w:t>
      </w:r>
      <w:r w:rsidR="001723DF" w:rsidRPr="001723DF">
        <w:t xml:space="preserve"> </w:t>
      </w:r>
      <w:r w:rsidR="001226E6" w:rsidRPr="005F3C53">
        <w:rPr>
          <w:rFonts w:eastAsia="Times New Roman"/>
          <w:color w:val="000000" w:themeColor="text1"/>
          <w:shd w:val="clear" w:color="auto" w:fill="FFFFFF"/>
        </w:rPr>
        <w:t>EFL classrooms of Myanmar</w:t>
      </w:r>
      <w:r w:rsidR="00F2072F">
        <w:rPr>
          <w:rFonts w:eastAsiaTheme="minorEastAsia" w:hint="eastAsia"/>
          <w:color w:val="000000" w:themeColor="text1"/>
          <w:shd w:val="clear" w:color="auto" w:fill="FFFFFF"/>
        </w:rPr>
        <w:t>;</w:t>
      </w:r>
    </w:p>
    <w:p w14:paraId="0539AE6D" w14:textId="40755B8C" w:rsidR="001226E6" w:rsidRPr="00F2072F" w:rsidRDefault="00B36093" w:rsidP="00E7194D">
      <w:pPr>
        <w:pStyle w:val="2011-1"/>
        <w:ind w:firstLine="420"/>
        <w:rPr>
          <w:rFonts w:eastAsiaTheme="minorEastAsia"/>
          <w:i/>
          <w:iCs/>
          <w:color w:val="000000" w:themeColor="text1"/>
          <w:shd w:val="clear" w:color="auto" w:fill="FFFFFF"/>
        </w:rPr>
      </w:pPr>
      <w:r>
        <w:rPr>
          <w:rFonts w:eastAsiaTheme="minorEastAsia" w:hint="eastAsia"/>
          <w:color w:val="000000" w:themeColor="text1"/>
          <w:shd w:val="clear" w:color="auto" w:fill="FFFFFF"/>
        </w:rPr>
        <w:t xml:space="preserve">2. </w:t>
      </w:r>
      <w:r w:rsidR="001226E6" w:rsidRPr="005F3C53">
        <w:rPr>
          <w:rFonts w:eastAsia="Times New Roman"/>
          <w:color w:val="000000" w:themeColor="text1"/>
          <w:shd w:val="clear" w:color="auto" w:fill="FFFFFF"/>
        </w:rPr>
        <w:t>To examine the insights from stakeholders towards teaching English through literature curriculum in EFL classrooms of Myanmar</w:t>
      </w:r>
      <w:r w:rsidR="00F2072F">
        <w:rPr>
          <w:rFonts w:eastAsiaTheme="minorEastAsia" w:hint="eastAsia"/>
          <w:color w:val="000000" w:themeColor="text1"/>
          <w:shd w:val="clear" w:color="auto" w:fill="FFFFFF"/>
        </w:rPr>
        <w:t>.</w:t>
      </w:r>
    </w:p>
    <w:p w14:paraId="482CD0FE" w14:textId="53E637DC" w:rsidR="001226E6" w:rsidRPr="007B74E7" w:rsidRDefault="001226E6" w:rsidP="00B36093">
      <w:pPr>
        <w:pStyle w:val="2011-10"/>
        <w:spacing w:before="156" w:after="93"/>
      </w:pPr>
      <w:r w:rsidRPr="007B74E7">
        <w:lastRenderedPageBreak/>
        <w:t>Research Methodology</w:t>
      </w:r>
    </w:p>
    <w:p w14:paraId="7D788BC7" w14:textId="41F9D993" w:rsidR="001226E6" w:rsidRPr="00B92324" w:rsidRDefault="001226E6" w:rsidP="00B36093">
      <w:pPr>
        <w:pStyle w:val="2"/>
        <w:spacing w:before="62"/>
      </w:pPr>
      <w:r w:rsidRPr="00B92324">
        <w:t>Participants</w:t>
      </w:r>
    </w:p>
    <w:p w14:paraId="14975ED6" w14:textId="77777777" w:rsidR="001226E6" w:rsidRDefault="001226E6" w:rsidP="00E7194D">
      <w:pPr>
        <w:pStyle w:val="2011-1"/>
        <w:ind w:firstLine="420"/>
      </w:pPr>
      <w:r w:rsidRPr="00613EC4">
        <w:t>The stakeholders in this study were 27 English literature teachers who are currently teaching English literature at Arts and Science Universities, six government officials from Ministry of Education and three local business leaders who are working with education industries.</w:t>
      </w:r>
    </w:p>
    <w:p w14:paraId="2D87CD00" w14:textId="291CB066" w:rsidR="001226E6" w:rsidRPr="00B92324" w:rsidRDefault="001226E6" w:rsidP="00B36093">
      <w:pPr>
        <w:pStyle w:val="2"/>
        <w:spacing w:before="62"/>
      </w:pPr>
      <w:r w:rsidRPr="00B92324">
        <w:t>Data Collection</w:t>
      </w:r>
    </w:p>
    <w:p w14:paraId="4DD03910" w14:textId="77777777" w:rsidR="001226E6" w:rsidRDefault="001226E6" w:rsidP="00E7194D">
      <w:pPr>
        <w:pStyle w:val="2011-1"/>
        <w:ind w:firstLine="420"/>
      </w:pPr>
      <w:r w:rsidRPr="00613EC4">
        <w:t>Purposive sampling technique was employed, facilitating the collection of data from the key informants. To meet the study’s objectives, three instruments were utilized: semi-structured interviews, focus group discussions, and classroom observations. Engaging in specific types of conversations, such as qualitative interviews with informants, allows researchers to thoroughly explore interviewees’ experiences and interpretations (Hatch, 2023).</w:t>
      </w:r>
    </w:p>
    <w:p w14:paraId="0E59084C" w14:textId="77777777" w:rsidR="001226E6" w:rsidRPr="00B92324" w:rsidRDefault="001226E6" w:rsidP="00B36093">
      <w:pPr>
        <w:pStyle w:val="2"/>
        <w:spacing w:before="62"/>
      </w:pPr>
      <w:r w:rsidRPr="00B92324">
        <w:t>Data Analysis</w:t>
      </w:r>
    </w:p>
    <w:p w14:paraId="08A00C0D" w14:textId="77777777" w:rsidR="001226E6" w:rsidRPr="00061F37" w:rsidRDefault="001226E6" w:rsidP="00E7194D">
      <w:pPr>
        <w:pStyle w:val="2011-1"/>
        <w:ind w:firstLine="420"/>
      </w:pPr>
      <w:r w:rsidRPr="00061F37">
        <w:t xml:space="preserve">To ensure the data analysis was thorough and trustworthy, rigorous qualitative research methods were followed. Transcripts from interviews, focus groups, and observations were systematically analyzed to identify common themes. Interpretations were validated with participants, and feedback from </w:t>
      </w:r>
      <w:proofErr w:type="gramStart"/>
      <w:r w:rsidRPr="00061F37">
        <w:t>a five experts</w:t>
      </w:r>
      <w:proofErr w:type="gramEnd"/>
      <w:r w:rsidRPr="00061F37">
        <w:t xml:space="preserve"> was obtained. Comparing data from different sources enhanced the reliability of the findings.</w:t>
      </w:r>
    </w:p>
    <w:p w14:paraId="7FC6A23A" w14:textId="4CA80448" w:rsidR="001226E6" w:rsidRPr="007B74E7" w:rsidRDefault="001226E6" w:rsidP="00B36093">
      <w:pPr>
        <w:pStyle w:val="2011-10"/>
        <w:spacing w:before="156" w:after="93"/>
      </w:pPr>
      <w:r w:rsidRPr="007B74E7">
        <w:t>Research Results</w:t>
      </w:r>
    </w:p>
    <w:p w14:paraId="024A9A43" w14:textId="77777777" w:rsidR="001226E6" w:rsidRPr="00061F37" w:rsidRDefault="001226E6" w:rsidP="00E7194D">
      <w:pPr>
        <w:pStyle w:val="2011-1"/>
        <w:ind w:firstLine="420"/>
      </w:pPr>
      <w:r w:rsidRPr="00061F37">
        <w:t>This research investigated the challenges encountered by EFL teachers in Myanmar when teaching English literature in Higher Education setting and provided qualitative insights, revealing three main categories of challenges: students, teachers, and external factors as presented the following tables.</w:t>
      </w:r>
    </w:p>
    <w:p w14:paraId="030CB451" w14:textId="77777777" w:rsidR="001226E6" w:rsidRDefault="001226E6" w:rsidP="00B36093">
      <w:pPr>
        <w:pStyle w:val="2011-17"/>
      </w:pPr>
    </w:p>
    <w:p w14:paraId="196E2ED8" w14:textId="77777777" w:rsidR="001226E6" w:rsidRPr="006A665C" w:rsidRDefault="001226E6" w:rsidP="00B36093">
      <w:pPr>
        <w:pStyle w:val="2011-1"/>
        <w:ind w:firstLineChars="0" w:firstLine="0"/>
      </w:pPr>
      <w:r w:rsidRPr="006A665C">
        <w:t xml:space="preserve">Table </w:t>
      </w:r>
      <w:r>
        <w:t>1</w:t>
      </w:r>
    </w:p>
    <w:p w14:paraId="3307CD69" w14:textId="2C3E3AD6" w:rsidR="001226E6" w:rsidRPr="00061F37" w:rsidRDefault="001226E6" w:rsidP="00AC4D85">
      <w:pPr>
        <w:pStyle w:val="2011-1"/>
        <w:snapToGrid w:val="0"/>
        <w:spacing w:line="288" w:lineRule="auto"/>
        <w:ind w:firstLineChars="0" w:firstLine="0"/>
        <w:rPr>
          <w:i/>
          <w:iCs/>
          <w:color w:val="000000" w:themeColor="text1"/>
          <w:lang w:bidi="th-TH"/>
        </w:rPr>
      </w:pPr>
      <w:r w:rsidRPr="00061F37">
        <w:rPr>
          <w:i/>
          <w:iCs/>
          <w:color w:val="000000" w:themeColor="text1"/>
        </w:rPr>
        <w:t>Stakeholders</w:t>
      </w:r>
      <w:r w:rsidRPr="00061F37">
        <w:rPr>
          <w:i/>
          <w:iCs/>
          <w:color w:val="000000" w:themeColor="text1"/>
          <w:cs/>
          <w:lang w:bidi="th-TH"/>
        </w:rPr>
        <w:t xml:space="preserve">’ </w:t>
      </w:r>
      <w:r w:rsidRPr="00061F37">
        <w:rPr>
          <w:i/>
          <w:iCs/>
          <w:color w:val="000000" w:themeColor="text1"/>
        </w:rPr>
        <w:t>Insights Concerning Student-related Challenges Faced by English Literature Teachers while Teaching English Literature in EFL Classrooms of Myanmar (N</w:t>
      </w:r>
      <w:r w:rsidR="00321634">
        <w:rPr>
          <w:rFonts w:hint="eastAsia"/>
          <w:i/>
          <w:iCs/>
          <w:color w:val="000000" w:themeColor="text1"/>
        </w:rPr>
        <w:t xml:space="preserve"> </w:t>
      </w:r>
      <w:r w:rsidRPr="00061F37">
        <w:rPr>
          <w:i/>
          <w:iCs/>
          <w:color w:val="000000" w:themeColor="text1"/>
        </w:rPr>
        <w:t>=</w:t>
      </w:r>
      <w:r w:rsidR="00321634">
        <w:rPr>
          <w:rFonts w:hint="eastAsia"/>
          <w:i/>
          <w:iCs/>
          <w:color w:val="000000" w:themeColor="text1"/>
        </w:rPr>
        <w:t xml:space="preserve"> </w:t>
      </w:r>
      <w:r w:rsidRPr="00061F37">
        <w:rPr>
          <w:i/>
          <w:iCs/>
          <w:color w:val="000000" w:themeColor="text1"/>
        </w:rPr>
        <w:t>36)</w:t>
      </w:r>
    </w:p>
    <w:tbl>
      <w:tblPr>
        <w:tblStyle w:val="TableGrid1"/>
        <w:tblW w:w="9412" w:type="dxa"/>
        <w:jc w:val="center"/>
        <w:tblLook w:val="04A0" w:firstRow="1" w:lastRow="0" w:firstColumn="1" w:lastColumn="0" w:noHBand="0" w:noVBand="1"/>
      </w:tblPr>
      <w:tblGrid>
        <w:gridCol w:w="1941"/>
        <w:gridCol w:w="1960"/>
        <w:gridCol w:w="5511"/>
      </w:tblGrid>
      <w:tr w:rsidR="00706136" w:rsidRPr="002D2ACB" w14:paraId="12777070" w14:textId="77777777" w:rsidTr="00AC4D85">
        <w:trPr>
          <w:trHeight w:val="255"/>
          <w:jc w:val="center"/>
        </w:trPr>
        <w:tc>
          <w:tcPr>
            <w:tcW w:w="1941" w:type="dxa"/>
            <w:tcMar>
              <w:top w:w="11" w:type="dxa"/>
              <w:left w:w="28" w:type="dxa"/>
              <w:bottom w:w="11" w:type="dxa"/>
              <w:right w:w="28" w:type="dxa"/>
            </w:tcMar>
            <w:vAlign w:val="center"/>
            <w:hideMark/>
          </w:tcPr>
          <w:p w14:paraId="4D60092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Codes (Theme)</w:t>
            </w:r>
          </w:p>
        </w:tc>
        <w:tc>
          <w:tcPr>
            <w:tcW w:w="1960" w:type="dxa"/>
            <w:tcMar>
              <w:top w:w="11" w:type="dxa"/>
              <w:left w:w="28" w:type="dxa"/>
              <w:bottom w:w="11" w:type="dxa"/>
              <w:right w:w="28" w:type="dxa"/>
            </w:tcMar>
            <w:vAlign w:val="center"/>
            <w:hideMark/>
          </w:tcPr>
          <w:p w14:paraId="784C2D41"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Descriptions</w:t>
            </w:r>
          </w:p>
        </w:tc>
        <w:tc>
          <w:tcPr>
            <w:tcW w:w="5511" w:type="dxa"/>
            <w:tcMar>
              <w:top w:w="11" w:type="dxa"/>
              <w:left w:w="28" w:type="dxa"/>
              <w:bottom w:w="11" w:type="dxa"/>
              <w:right w:w="28" w:type="dxa"/>
            </w:tcMar>
            <w:vAlign w:val="center"/>
            <w:hideMark/>
          </w:tcPr>
          <w:p w14:paraId="1D70FBC5"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Excerpts</w:t>
            </w:r>
          </w:p>
        </w:tc>
      </w:tr>
      <w:tr w:rsidR="00706136" w:rsidRPr="002D2ACB" w14:paraId="5586A0B5" w14:textId="77777777" w:rsidTr="00AC4D85">
        <w:trPr>
          <w:trHeight w:val="255"/>
          <w:jc w:val="center"/>
        </w:trPr>
        <w:tc>
          <w:tcPr>
            <w:tcW w:w="1941" w:type="dxa"/>
            <w:tcMar>
              <w:top w:w="11" w:type="dxa"/>
              <w:left w:w="28" w:type="dxa"/>
              <w:bottom w:w="11" w:type="dxa"/>
              <w:right w:w="28" w:type="dxa"/>
            </w:tcMar>
            <w:vAlign w:val="center"/>
            <w:hideMark/>
          </w:tcPr>
          <w:p w14:paraId="0B213130" w14:textId="41653F85" w:rsidR="001226E6" w:rsidRPr="002D2ACB" w:rsidRDefault="001226E6" w:rsidP="002D2ACB">
            <w:pPr>
              <w:pStyle w:val="2011-1"/>
              <w:adjustRightInd w:val="0"/>
              <w:snapToGrid w:val="0"/>
              <w:ind w:firstLineChars="0" w:firstLine="0"/>
              <w:rPr>
                <w:sz w:val="18"/>
                <w:szCs w:val="18"/>
              </w:rPr>
            </w:pPr>
            <w:r w:rsidRPr="002D2ACB">
              <w:rPr>
                <w:sz w:val="18"/>
                <w:szCs w:val="18"/>
              </w:rPr>
              <w:t xml:space="preserve">Cultural </w:t>
            </w:r>
            <w:r w:rsidR="00321634">
              <w:rPr>
                <w:rFonts w:hint="eastAsia"/>
                <w:sz w:val="18"/>
                <w:szCs w:val="18"/>
                <w:lang w:eastAsia="zh-CN"/>
              </w:rPr>
              <w:t>d</w:t>
            </w:r>
            <w:r w:rsidRPr="002D2ACB">
              <w:rPr>
                <w:sz w:val="18"/>
                <w:szCs w:val="18"/>
              </w:rPr>
              <w:t>ifferences</w:t>
            </w:r>
          </w:p>
        </w:tc>
        <w:tc>
          <w:tcPr>
            <w:tcW w:w="1960" w:type="dxa"/>
            <w:tcMar>
              <w:top w:w="11" w:type="dxa"/>
              <w:left w:w="28" w:type="dxa"/>
              <w:bottom w:w="11" w:type="dxa"/>
              <w:right w:w="28" w:type="dxa"/>
            </w:tcMar>
            <w:vAlign w:val="center"/>
            <w:hideMark/>
          </w:tcPr>
          <w:p w14:paraId="1368B045" w14:textId="63FC3E54"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w:t>
            </w:r>
            <w:r w:rsidR="00321634">
              <w:rPr>
                <w:rFonts w:hint="eastAsia"/>
                <w:sz w:val="18"/>
                <w:szCs w:val="18"/>
                <w:lang w:eastAsia="zh-CN"/>
              </w:rPr>
              <w:t>a</w:t>
            </w:r>
            <w:r w:rsidRPr="002D2ACB">
              <w:rPr>
                <w:sz w:val="18"/>
                <w:szCs w:val="18"/>
              </w:rPr>
              <w:t>ttitude</w:t>
            </w:r>
          </w:p>
        </w:tc>
        <w:tc>
          <w:tcPr>
            <w:tcW w:w="5511" w:type="dxa"/>
            <w:tcMar>
              <w:top w:w="11" w:type="dxa"/>
              <w:left w:w="28" w:type="dxa"/>
              <w:bottom w:w="11" w:type="dxa"/>
              <w:right w:w="28" w:type="dxa"/>
            </w:tcMar>
            <w:vAlign w:val="center"/>
            <w:hideMark/>
          </w:tcPr>
          <w:p w14:paraId="33EAE602" w14:textId="46F04944" w:rsidR="001226E6" w:rsidRPr="002D2ACB" w:rsidRDefault="001226E6" w:rsidP="00706136">
            <w:pPr>
              <w:pStyle w:val="2011-1"/>
              <w:adjustRightInd w:val="0"/>
              <w:snapToGrid w:val="0"/>
              <w:ind w:firstLineChars="0" w:firstLine="0"/>
              <w:rPr>
                <w:i/>
                <w:iCs/>
                <w:sz w:val="18"/>
                <w:szCs w:val="18"/>
              </w:rPr>
            </w:pPr>
            <w:r w:rsidRPr="002D2ACB">
              <w:rPr>
                <w:sz w:val="18"/>
                <w:szCs w:val="18"/>
              </w:rPr>
              <w:t>“A significant issue arises from students’ low motivation, often linked to a limited understanding of foreign literary texts due to cultural and social differences.”</w:t>
            </w:r>
            <w:r w:rsidR="00706136">
              <w:rPr>
                <w:rFonts w:hint="eastAsia"/>
                <w:sz w:val="18"/>
                <w:szCs w:val="18"/>
                <w:lang w:eastAsia="zh-CN"/>
              </w:rPr>
              <w:t xml:space="preserve"> </w:t>
            </w:r>
            <w:r w:rsidRPr="002D2ACB">
              <w:rPr>
                <w:i/>
                <w:iCs/>
                <w:sz w:val="18"/>
                <w:szCs w:val="18"/>
              </w:rPr>
              <w:t>(stakeholder 1)</w:t>
            </w:r>
          </w:p>
        </w:tc>
      </w:tr>
      <w:tr w:rsidR="00706136" w:rsidRPr="002D2ACB" w14:paraId="3C151F4B" w14:textId="77777777" w:rsidTr="00AC4D85">
        <w:trPr>
          <w:trHeight w:val="255"/>
          <w:jc w:val="center"/>
        </w:trPr>
        <w:tc>
          <w:tcPr>
            <w:tcW w:w="1941" w:type="dxa"/>
            <w:tcMar>
              <w:top w:w="11" w:type="dxa"/>
              <w:left w:w="28" w:type="dxa"/>
              <w:bottom w:w="11" w:type="dxa"/>
              <w:right w:w="28" w:type="dxa"/>
            </w:tcMar>
            <w:vAlign w:val="center"/>
            <w:hideMark/>
          </w:tcPr>
          <w:p w14:paraId="28D0329F" w14:textId="6973F451" w:rsidR="001226E6" w:rsidRPr="002D2ACB" w:rsidRDefault="001226E6" w:rsidP="002D2ACB">
            <w:pPr>
              <w:pStyle w:val="2011-1"/>
              <w:adjustRightInd w:val="0"/>
              <w:snapToGrid w:val="0"/>
              <w:ind w:firstLineChars="0" w:firstLine="0"/>
              <w:rPr>
                <w:sz w:val="18"/>
                <w:szCs w:val="18"/>
              </w:rPr>
            </w:pPr>
            <w:r w:rsidRPr="002D2ACB">
              <w:rPr>
                <w:sz w:val="18"/>
                <w:szCs w:val="18"/>
              </w:rPr>
              <w:t xml:space="preserve">Emotional </w:t>
            </w:r>
            <w:r w:rsidR="00321634">
              <w:rPr>
                <w:rFonts w:hint="eastAsia"/>
                <w:sz w:val="18"/>
                <w:szCs w:val="18"/>
                <w:lang w:eastAsia="zh-CN"/>
              </w:rPr>
              <w:t>d</w:t>
            </w:r>
            <w:r w:rsidRPr="002D2ACB">
              <w:rPr>
                <w:sz w:val="18"/>
                <w:szCs w:val="18"/>
              </w:rPr>
              <w:t>istance</w:t>
            </w:r>
          </w:p>
        </w:tc>
        <w:tc>
          <w:tcPr>
            <w:tcW w:w="1960" w:type="dxa"/>
            <w:tcMar>
              <w:top w:w="11" w:type="dxa"/>
              <w:left w:w="28" w:type="dxa"/>
              <w:bottom w:w="11" w:type="dxa"/>
              <w:right w:w="28" w:type="dxa"/>
            </w:tcMar>
            <w:vAlign w:val="center"/>
            <w:hideMark/>
          </w:tcPr>
          <w:p w14:paraId="5632C2B2" w14:textId="39C77055"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w:t>
            </w:r>
            <w:r w:rsidR="00321634">
              <w:rPr>
                <w:rFonts w:hint="eastAsia"/>
                <w:sz w:val="18"/>
                <w:szCs w:val="18"/>
                <w:lang w:eastAsia="zh-CN"/>
              </w:rPr>
              <w:t>a</w:t>
            </w:r>
            <w:r w:rsidRPr="002D2ACB">
              <w:rPr>
                <w:sz w:val="18"/>
                <w:szCs w:val="18"/>
              </w:rPr>
              <w:t>ttitude</w:t>
            </w:r>
          </w:p>
        </w:tc>
        <w:tc>
          <w:tcPr>
            <w:tcW w:w="5511" w:type="dxa"/>
            <w:tcMar>
              <w:top w:w="11" w:type="dxa"/>
              <w:left w:w="28" w:type="dxa"/>
              <w:bottom w:w="11" w:type="dxa"/>
              <w:right w:w="28" w:type="dxa"/>
            </w:tcMar>
            <w:vAlign w:val="center"/>
            <w:hideMark/>
          </w:tcPr>
          <w:p w14:paraId="746404B2"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“Cultural biases against foreign literature can create emotional and historical distance, hindering students’ engagement.” </w:t>
            </w:r>
            <w:r w:rsidRPr="002D2ACB">
              <w:rPr>
                <w:i/>
                <w:iCs/>
                <w:sz w:val="18"/>
                <w:szCs w:val="18"/>
              </w:rPr>
              <w:t>(stakeholder 2)</w:t>
            </w:r>
          </w:p>
        </w:tc>
      </w:tr>
      <w:tr w:rsidR="00706136" w:rsidRPr="002D2ACB" w14:paraId="03F46BAD" w14:textId="77777777" w:rsidTr="00AC4D85">
        <w:trPr>
          <w:trHeight w:val="255"/>
          <w:jc w:val="center"/>
        </w:trPr>
        <w:tc>
          <w:tcPr>
            <w:tcW w:w="1941" w:type="dxa"/>
            <w:tcMar>
              <w:top w:w="11" w:type="dxa"/>
              <w:left w:w="28" w:type="dxa"/>
              <w:bottom w:w="11" w:type="dxa"/>
              <w:right w:w="28" w:type="dxa"/>
            </w:tcMar>
            <w:vAlign w:val="center"/>
            <w:hideMark/>
          </w:tcPr>
          <w:p w14:paraId="115E5930"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Undervaluing</w:t>
            </w:r>
          </w:p>
        </w:tc>
        <w:tc>
          <w:tcPr>
            <w:tcW w:w="1960" w:type="dxa"/>
            <w:tcMar>
              <w:top w:w="11" w:type="dxa"/>
              <w:left w:w="28" w:type="dxa"/>
              <w:bottom w:w="11" w:type="dxa"/>
              <w:right w:w="28" w:type="dxa"/>
            </w:tcMar>
            <w:vAlign w:val="center"/>
            <w:hideMark/>
          </w:tcPr>
          <w:p w14:paraId="6B905137" w14:textId="67A07950"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w:t>
            </w:r>
            <w:r w:rsidR="00321634">
              <w:rPr>
                <w:rFonts w:hint="eastAsia"/>
                <w:sz w:val="18"/>
                <w:szCs w:val="18"/>
                <w:lang w:eastAsia="zh-CN"/>
              </w:rPr>
              <w:t>a</w:t>
            </w:r>
            <w:r w:rsidRPr="002D2ACB">
              <w:rPr>
                <w:sz w:val="18"/>
                <w:szCs w:val="18"/>
              </w:rPr>
              <w:t>ttitude</w:t>
            </w:r>
          </w:p>
        </w:tc>
        <w:tc>
          <w:tcPr>
            <w:tcW w:w="5511" w:type="dxa"/>
            <w:tcMar>
              <w:top w:w="11" w:type="dxa"/>
              <w:left w:w="28" w:type="dxa"/>
              <w:bottom w:w="11" w:type="dxa"/>
              <w:right w:w="28" w:type="dxa"/>
            </w:tcMar>
            <w:vAlign w:val="center"/>
            <w:hideMark/>
          </w:tcPr>
          <w:p w14:paraId="1A888F76" w14:textId="3808D4D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“Some students undervalue the importance of learning English literature as a school subject, contributing to a negative overall perception.” </w:t>
            </w:r>
            <w:r w:rsidR="00706136" w:rsidRPr="00841903">
              <w:rPr>
                <w:rFonts w:hint="eastAsia"/>
                <w:i/>
                <w:iCs/>
                <w:sz w:val="18"/>
                <w:szCs w:val="18"/>
                <w:lang w:eastAsia="zh-CN"/>
              </w:rPr>
              <w:t>(</w:t>
            </w:r>
            <w:r w:rsidRPr="00841903">
              <w:rPr>
                <w:i/>
                <w:iCs/>
                <w:sz w:val="18"/>
                <w:szCs w:val="18"/>
              </w:rPr>
              <w:t>stakeholder 3)</w:t>
            </w:r>
          </w:p>
        </w:tc>
      </w:tr>
      <w:tr w:rsidR="00706136" w:rsidRPr="002D2ACB" w14:paraId="775F1780" w14:textId="77777777" w:rsidTr="00AC4D85">
        <w:trPr>
          <w:trHeight w:val="255"/>
          <w:jc w:val="center"/>
        </w:trPr>
        <w:tc>
          <w:tcPr>
            <w:tcW w:w="1941" w:type="dxa"/>
            <w:tcMar>
              <w:top w:w="11" w:type="dxa"/>
              <w:left w:w="28" w:type="dxa"/>
              <w:bottom w:w="11" w:type="dxa"/>
              <w:right w:w="28" w:type="dxa"/>
            </w:tcMar>
            <w:vAlign w:val="center"/>
            <w:hideMark/>
          </w:tcPr>
          <w:p w14:paraId="52D37C1A"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Passivity</w:t>
            </w:r>
          </w:p>
        </w:tc>
        <w:tc>
          <w:tcPr>
            <w:tcW w:w="1960" w:type="dxa"/>
            <w:tcMar>
              <w:top w:w="11" w:type="dxa"/>
              <w:left w:w="28" w:type="dxa"/>
              <w:bottom w:w="11" w:type="dxa"/>
              <w:right w:w="28" w:type="dxa"/>
            </w:tcMar>
            <w:vAlign w:val="center"/>
            <w:hideMark/>
          </w:tcPr>
          <w:p w14:paraId="164CCA63" w14:textId="4189605D"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w:t>
            </w:r>
            <w:r w:rsidR="00321634">
              <w:rPr>
                <w:rFonts w:hint="eastAsia"/>
                <w:sz w:val="18"/>
                <w:szCs w:val="18"/>
                <w:lang w:eastAsia="zh-CN"/>
              </w:rPr>
              <w:t>p</w:t>
            </w:r>
            <w:r w:rsidRPr="002D2ACB">
              <w:rPr>
                <w:sz w:val="18"/>
                <w:szCs w:val="18"/>
              </w:rPr>
              <w:t>ersonality</w:t>
            </w:r>
          </w:p>
        </w:tc>
        <w:tc>
          <w:tcPr>
            <w:tcW w:w="5511" w:type="dxa"/>
            <w:tcMar>
              <w:top w:w="11" w:type="dxa"/>
              <w:left w:w="28" w:type="dxa"/>
              <w:bottom w:w="11" w:type="dxa"/>
              <w:right w:w="28" w:type="dxa"/>
            </w:tcMar>
            <w:vAlign w:val="center"/>
            <w:hideMark/>
          </w:tcPr>
          <w:p w14:paraId="1AFD02BF"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tend to be passive and hesitant to engage in their teachers’ discussions and activities.” </w:t>
            </w:r>
            <w:r w:rsidRPr="002D2ACB">
              <w:rPr>
                <w:i/>
                <w:iCs/>
                <w:sz w:val="18"/>
                <w:szCs w:val="18"/>
              </w:rPr>
              <w:t>(stakeholder 4)</w:t>
            </w:r>
          </w:p>
        </w:tc>
      </w:tr>
      <w:tr w:rsidR="00706136" w:rsidRPr="002D2ACB" w14:paraId="42723085" w14:textId="77777777" w:rsidTr="00AC4D85">
        <w:trPr>
          <w:trHeight w:val="255"/>
          <w:jc w:val="center"/>
        </w:trPr>
        <w:tc>
          <w:tcPr>
            <w:tcW w:w="1941" w:type="dxa"/>
            <w:tcMar>
              <w:top w:w="11" w:type="dxa"/>
              <w:left w:w="28" w:type="dxa"/>
              <w:bottom w:w="11" w:type="dxa"/>
              <w:right w:w="28" w:type="dxa"/>
            </w:tcMar>
            <w:vAlign w:val="center"/>
            <w:hideMark/>
          </w:tcPr>
          <w:p w14:paraId="1615799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Shyness</w:t>
            </w:r>
          </w:p>
        </w:tc>
        <w:tc>
          <w:tcPr>
            <w:tcW w:w="1960" w:type="dxa"/>
            <w:tcMar>
              <w:top w:w="11" w:type="dxa"/>
              <w:left w:w="28" w:type="dxa"/>
              <w:bottom w:w="11" w:type="dxa"/>
              <w:right w:w="28" w:type="dxa"/>
            </w:tcMar>
            <w:vAlign w:val="center"/>
            <w:hideMark/>
          </w:tcPr>
          <w:p w14:paraId="50E68BDE" w14:textId="6F6F256A"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w:t>
            </w:r>
            <w:r w:rsidR="00321634">
              <w:rPr>
                <w:rFonts w:hint="eastAsia"/>
                <w:sz w:val="18"/>
                <w:szCs w:val="18"/>
                <w:lang w:eastAsia="zh-CN"/>
              </w:rPr>
              <w:t>p</w:t>
            </w:r>
            <w:r w:rsidRPr="002D2ACB">
              <w:rPr>
                <w:sz w:val="18"/>
                <w:szCs w:val="18"/>
              </w:rPr>
              <w:t>ersonality</w:t>
            </w:r>
          </w:p>
        </w:tc>
        <w:tc>
          <w:tcPr>
            <w:tcW w:w="5511" w:type="dxa"/>
            <w:tcMar>
              <w:top w:w="11" w:type="dxa"/>
              <w:left w:w="28" w:type="dxa"/>
              <w:bottom w:w="11" w:type="dxa"/>
              <w:right w:w="28" w:type="dxa"/>
            </w:tcMar>
            <w:vAlign w:val="center"/>
            <w:hideMark/>
          </w:tcPr>
          <w:p w14:paraId="3790A0B6"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“The obstacle extends to students’ shyness and lack of confidence, hindering their active participation.” </w:t>
            </w:r>
            <w:r w:rsidRPr="002D2ACB">
              <w:rPr>
                <w:i/>
                <w:iCs/>
                <w:sz w:val="18"/>
                <w:szCs w:val="18"/>
              </w:rPr>
              <w:t>(stakeholder 5)</w:t>
            </w:r>
          </w:p>
        </w:tc>
      </w:tr>
      <w:tr w:rsidR="00706136" w:rsidRPr="002D2ACB" w14:paraId="7308CAB4" w14:textId="77777777" w:rsidTr="00AC4D85">
        <w:trPr>
          <w:trHeight w:val="255"/>
          <w:jc w:val="center"/>
        </w:trPr>
        <w:tc>
          <w:tcPr>
            <w:tcW w:w="1941" w:type="dxa"/>
            <w:tcMar>
              <w:top w:w="11" w:type="dxa"/>
              <w:left w:w="28" w:type="dxa"/>
              <w:bottom w:w="11" w:type="dxa"/>
              <w:right w:w="28" w:type="dxa"/>
            </w:tcMar>
            <w:vAlign w:val="center"/>
            <w:hideMark/>
          </w:tcPr>
          <w:p w14:paraId="31BC4651" w14:textId="209BE931" w:rsidR="001226E6" w:rsidRPr="002D2ACB" w:rsidRDefault="001226E6" w:rsidP="002D2ACB">
            <w:pPr>
              <w:pStyle w:val="2011-1"/>
              <w:adjustRightInd w:val="0"/>
              <w:snapToGrid w:val="0"/>
              <w:ind w:firstLineChars="0" w:firstLine="0"/>
              <w:rPr>
                <w:sz w:val="18"/>
                <w:szCs w:val="18"/>
              </w:rPr>
            </w:pPr>
            <w:r w:rsidRPr="002D2ACB">
              <w:rPr>
                <w:sz w:val="18"/>
                <w:szCs w:val="18"/>
              </w:rPr>
              <w:t xml:space="preserve">Inadequate </w:t>
            </w:r>
            <w:r w:rsidR="00321634">
              <w:rPr>
                <w:rFonts w:hint="eastAsia"/>
                <w:sz w:val="18"/>
                <w:szCs w:val="18"/>
                <w:lang w:eastAsia="zh-CN"/>
              </w:rPr>
              <w:t>m</w:t>
            </w:r>
            <w:r w:rsidRPr="002D2ACB">
              <w:rPr>
                <w:sz w:val="18"/>
                <w:szCs w:val="18"/>
              </w:rPr>
              <w:t>astery</w:t>
            </w:r>
          </w:p>
        </w:tc>
        <w:tc>
          <w:tcPr>
            <w:tcW w:w="1960" w:type="dxa"/>
            <w:tcMar>
              <w:top w:w="11" w:type="dxa"/>
              <w:left w:w="28" w:type="dxa"/>
              <w:bottom w:w="11" w:type="dxa"/>
              <w:right w:w="28" w:type="dxa"/>
            </w:tcMar>
            <w:vAlign w:val="center"/>
            <w:hideMark/>
          </w:tcPr>
          <w:p w14:paraId="1EE26FC3" w14:textId="631B1DA4"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w:t>
            </w:r>
            <w:r w:rsidR="00321634" w:rsidRPr="002D2ACB">
              <w:rPr>
                <w:sz w:val="18"/>
                <w:szCs w:val="18"/>
              </w:rPr>
              <w:t>language competency</w:t>
            </w:r>
          </w:p>
        </w:tc>
        <w:tc>
          <w:tcPr>
            <w:tcW w:w="5511" w:type="dxa"/>
            <w:tcMar>
              <w:top w:w="11" w:type="dxa"/>
              <w:left w:w="28" w:type="dxa"/>
              <w:bottom w:w="11" w:type="dxa"/>
              <w:right w:w="28" w:type="dxa"/>
            </w:tcMar>
            <w:vAlign w:val="center"/>
            <w:hideMark/>
          </w:tcPr>
          <w:p w14:paraId="6FE6599D"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often exhibit inadequate mastery of reading and speaking skills, impacting their ability to grasp the deeper messages conveyed by writers and poets.” </w:t>
            </w:r>
            <w:r w:rsidRPr="002D2ACB">
              <w:rPr>
                <w:i/>
                <w:iCs/>
                <w:sz w:val="18"/>
                <w:szCs w:val="18"/>
              </w:rPr>
              <w:t>(stakeholder 6)</w:t>
            </w:r>
          </w:p>
        </w:tc>
      </w:tr>
      <w:tr w:rsidR="00706136" w:rsidRPr="002D2ACB" w14:paraId="5BDA853F" w14:textId="77777777" w:rsidTr="00AC4D85">
        <w:trPr>
          <w:trHeight w:val="255"/>
          <w:jc w:val="center"/>
        </w:trPr>
        <w:tc>
          <w:tcPr>
            <w:tcW w:w="1941" w:type="dxa"/>
            <w:tcMar>
              <w:top w:w="11" w:type="dxa"/>
              <w:left w:w="28" w:type="dxa"/>
              <w:bottom w:w="11" w:type="dxa"/>
              <w:right w:w="28" w:type="dxa"/>
            </w:tcMar>
            <w:vAlign w:val="center"/>
            <w:hideMark/>
          </w:tcPr>
          <w:p w14:paraId="3355402C" w14:textId="7750C6E2" w:rsidR="001226E6" w:rsidRPr="002D2ACB" w:rsidRDefault="001226E6" w:rsidP="002D2ACB">
            <w:pPr>
              <w:pStyle w:val="2011-1"/>
              <w:adjustRightInd w:val="0"/>
              <w:snapToGrid w:val="0"/>
              <w:ind w:firstLineChars="0" w:firstLine="0"/>
              <w:rPr>
                <w:sz w:val="18"/>
                <w:szCs w:val="18"/>
              </w:rPr>
            </w:pPr>
            <w:r w:rsidRPr="002D2ACB">
              <w:rPr>
                <w:sz w:val="18"/>
                <w:szCs w:val="18"/>
              </w:rPr>
              <w:t xml:space="preserve">Pronunciation </w:t>
            </w:r>
            <w:r w:rsidR="00321634">
              <w:rPr>
                <w:rFonts w:hint="eastAsia"/>
                <w:sz w:val="18"/>
                <w:szCs w:val="18"/>
                <w:lang w:eastAsia="zh-CN"/>
              </w:rPr>
              <w:t>i</w:t>
            </w:r>
            <w:r w:rsidRPr="002D2ACB">
              <w:rPr>
                <w:sz w:val="18"/>
                <w:szCs w:val="18"/>
              </w:rPr>
              <w:t>ssues</w:t>
            </w:r>
          </w:p>
        </w:tc>
        <w:tc>
          <w:tcPr>
            <w:tcW w:w="1960" w:type="dxa"/>
            <w:tcMar>
              <w:top w:w="11" w:type="dxa"/>
              <w:left w:w="28" w:type="dxa"/>
              <w:bottom w:w="11" w:type="dxa"/>
              <w:right w:w="28" w:type="dxa"/>
            </w:tcMar>
            <w:vAlign w:val="center"/>
            <w:hideMark/>
          </w:tcPr>
          <w:p w14:paraId="688B974C" w14:textId="01D1E7CB" w:rsidR="001226E6" w:rsidRPr="002D2ACB" w:rsidRDefault="001226E6" w:rsidP="002D2ACB">
            <w:pPr>
              <w:pStyle w:val="2011-1"/>
              <w:adjustRightInd w:val="0"/>
              <w:snapToGrid w:val="0"/>
              <w:ind w:firstLineChars="0" w:firstLine="0"/>
              <w:rPr>
                <w:sz w:val="18"/>
                <w:szCs w:val="18"/>
              </w:rPr>
            </w:pPr>
            <w:r w:rsidRPr="002D2ACB">
              <w:rPr>
                <w:sz w:val="18"/>
                <w:szCs w:val="18"/>
              </w:rPr>
              <w:t>Students’</w:t>
            </w:r>
            <w:r w:rsidR="00321634" w:rsidRPr="002D2ACB">
              <w:rPr>
                <w:sz w:val="18"/>
                <w:szCs w:val="18"/>
              </w:rPr>
              <w:t xml:space="preserve"> language competency</w:t>
            </w:r>
          </w:p>
        </w:tc>
        <w:tc>
          <w:tcPr>
            <w:tcW w:w="5511" w:type="dxa"/>
            <w:tcMar>
              <w:top w:w="11" w:type="dxa"/>
              <w:left w:w="28" w:type="dxa"/>
              <w:bottom w:w="11" w:type="dxa"/>
              <w:right w:w="28" w:type="dxa"/>
            </w:tcMar>
            <w:vAlign w:val="center"/>
            <w:hideMark/>
          </w:tcPr>
          <w:p w14:paraId="4E382B1B"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“Pronunciation issues further deter students with low proficiency, making the study of required literary works daunting.” </w:t>
            </w:r>
            <w:r w:rsidRPr="002D2ACB">
              <w:rPr>
                <w:i/>
                <w:iCs/>
                <w:sz w:val="18"/>
                <w:szCs w:val="18"/>
              </w:rPr>
              <w:t>(stakeholder 7)</w:t>
            </w:r>
          </w:p>
        </w:tc>
      </w:tr>
      <w:tr w:rsidR="00706136" w:rsidRPr="002D2ACB" w14:paraId="35E01F2D" w14:textId="77777777" w:rsidTr="00AC4D85">
        <w:trPr>
          <w:trHeight w:val="255"/>
          <w:jc w:val="center"/>
        </w:trPr>
        <w:tc>
          <w:tcPr>
            <w:tcW w:w="1941" w:type="dxa"/>
            <w:tcBorders>
              <w:bottom w:val="single" w:sz="4" w:space="0" w:color="auto"/>
            </w:tcBorders>
            <w:tcMar>
              <w:top w:w="11" w:type="dxa"/>
              <w:left w:w="28" w:type="dxa"/>
              <w:bottom w:w="11" w:type="dxa"/>
              <w:right w:w="28" w:type="dxa"/>
            </w:tcMar>
            <w:vAlign w:val="center"/>
            <w:hideMark/>
          </w:tcPr>
          <w:p w14:paraId="6936A4F1" w14:textId="7BA6B2E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Lack of </w:t>
            </w:r>
            <w:r w:rsidR="00321634">
              <w:rPr>
                <w:rFonts w:hint="eastAsia"/>
                <w:sz w:val="18"/>
                <w:szCs w:val="18"/>
                <w:lang w:eastAsia="zh-CN"/>
              </w:rPr>
              <w:t>f</w:t>
            </w:r>
            <w:r w:rsidRPr="002D2ACB">
              <w:rPr>
                <w:sz w:val="18"/>
                <w:szCs w:val="18"/>
              </w:rPr>
              <w:t>amiliarity</w:t>
            </w:r>
          </w:p>
        </w:tc>
        <w:tc>
          <w:tcPr>
            <w:tcW w:w="1960" w:type="dxa"/>
            <w:tcBorders>
              <w:bottom w:val="single" w:sz="4" w:space="0" w:color="auto"/>
            </w:tcBorders>
            <w:tcMar>
              <w:top w:w="11" w:type="dxa"/>
              <w:left w:w="28" w:type="dxa"/>
              <w:bottom w:w="11" w:type="dxa"/>
              <w:right w:w="28" w:type="dxa"/>
            </w:tcMar>
            <w:vAlign w:val="center"/>
            <w:hideMark/>
          </w:tcPr>
          <w:p w14:paraId="70629055" w14:textId="1BC4C023"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w:t>
            </w:r>
            <w:r w:rsidR="00321634" w:rsidRPr="002D2ACB">
              <w:rPr>
                <w:sz w:val="18"/>
                <w:szCs w:val="18"/>
              </w:rPr>
              <w:t>basic literary knowledge</w:t>
            </w:r>
          </w:p>
        </w:tc>
        <w:tc>
          <w:tcPr>
            <w:tcW w:w="5511" w:type="dxa"/>
            <w:tcBorders>
              <w:bottom w:val="single" w:sz="4" w:space="0" w:color="auto"/>
            </w:tcBorders>
            <w:tcMar>
              <w:top w:w="11" w:type="dxa"/>
              <w:left w:w="28" w:type="dxa"/>
              <w:bottom w:w="11" w:type="dxa"/>
              <w:right w:w="28" w:type="dxa"/>
            </w:tcMar>
            <w:vAlign w:val="center"/>
            <w:hideMark/>
          </w:tcPr>
          <w:p w14:paraId="1048047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“A challenge faced by EFL students when engaging with literary texts is their lack of familiarity with essential literary components.” </w:t>
            </w:r>
            <w:r w:rsidRPr="002D2ACB">
              <w:rPr>
                <w:i/>
                <w:iCs/>
                <w:sz w:val="18"/>
                <w:szCs w:val="18"/>
              </w:rPr>
              <w:t>(stakeholder 8)</w:t>
            </w:r>
          </w:p>
        </w:tc>
      </w:tr>
      <w:tr w:rsidR="00706136" w:rsidRPr="002D2ACB" w14:paraId="0D044F14" w14:textId="77777777" w:rsidTr="00AC4D85">
        <w:trPr>
          <w:trHeight w:val="255"/>
          <w:jc w:val="center"/>
        </w:trPr>
        <w:tc>
          <w:tcPr>
            <w:tcW w:w="1941" w:type="dxa"/>
            <w:tcMar>
              <w:top w:w="11" w:type="dxa"/>
              <w:left w:w="28" w:type="dxa"/>
              <w:bottom w:w="11" w:type="dxa"/>
              <w:right w:w="28" w:type="dxa"/>
            </w:tcMar>
            <w:vAlign w:val="center"/>
            <w:hideMark/>
          </w:tcPr>
          <w:p w14:paraId="7218C1EF" w14:textId="02291E7F" w:rsidR="001226E6" w:rsidRPr="002D2ACB" w:rsidRDefault="001226E6" w:rsidP="002D2ACB">
            <w:pPr>
              <w:pStyle w:val="2011-1"/>
              <w:adjustRightInd w:val="0"/>
              <w:snapToGrid w:val="0"/>
              <w:ind w:firstLineChars="0" w:firstLine="0"/>
              <w:rPr>
                <w:sz w:val="18"/>
                <w:szCs w:val="18"/>
              </w:rPr>
            </w:pPr>
            <w:r w:rsidRPr="002D2ACB">
              <w:rPr>
                <w:sz w:val="18"/>
                <w:szCs w:val="18"/>
              </w:rPr>
              <w:t xml:space="preserve">Fundamental </w:t>
            </w:r>
            <w:r w:rsidR="00321634">
              <w:rPr>
                <w:rFonts w:hint="eastAsia"/>
                <w:sz w:val="18"/>
                <w:szCs w:val="18"/>
                <w:lang w:eastAsia="zh-CN"/>
              </w:rPr>
              <w:t>k</w:t>
            </w:r>
            <w:r w:rsidRPr="002D2ACB">
              <w:rPr>
                <w:sz w:val="18"/>
                <w:szCs w:val="18"/>
              </w:rPr>
              <w:t>nowledge</w:t>
            </w:r>
          </w:p>
        </w:tc>
        <w:tc>
          <w:tcPr>
            <w:tcW w:w="1960" w:type="dxa"/>
            <w:tcMar>
              <w:top w:w="11" w:type="dxa"/>
              <w:left w:w="28" w:type="dxa"/>
              <w:bottom w:w="11" w:type="dxa"/>
              <w:right w:w="28" w:type="dxa"/>
            </w:tcMar>
            <w:vAlign w:val="center"/>
            <w:hideMark/>
          </w:tcPr>
          <w:p w14:paraId="3AD4DDB1" w14:textId="6D57AA16" w:rsidR="001226E6" w:rsidRPr="002D2ACB" w:rsidRDefault="001226E6" w:rsidP="002D2ACB">
            <w:pPr>
              <w:pStyle w:val="2011-1"/>
              <w:adjustRightInd w:val="0"/>
              <w:snapToGrid w:val="0"/>
              <w:ind w:firstLineChars="0" w:firstLine="0"/>
              <w:rPr>
                <w:sz w:val="18"/>
                <w:szCs w:val="18"/>
              </w:rPr>
            </w:pPr>
            <w:r w:rsidRPr="002D2ACB">
              <w:rPr>
                <w:sz w:val="18"/>
                <w:szCs w:val="18"/>
              </w:rPr>
              <w:t>Students’</w:t>
            </w:r>
            <w:r w:rsidR="00321634" w:rsidRPr="002D2ACB">
              <w:rPr>
                <w:sz w:val="18"/>
                <w:szCs w:val="18"/>
              </w:rPr>
              <w:t xml:space="preserve"> basic literary knowledge</w:t>
            </w:r>
          </w:p>
        </w:tc>
        <w:tc>
          <w:tcPr>
            <w:tcW w:w="5511" w:type="dxa"/>
            <w:tcMar>
              <w:top w:w="11" w:type="dxa"/>
              <w:left w:w="28" w:type="dxa"/>
              <w:bottom w:w="11" w:type="dxa"/>
              <w:right w:w="28" w:type="dxa"/>
            </w:tcMar>
            <w:vAlign w:val="center"/>
            <w:hideMark/>
          </w:tcPr>
          <w:p w14:paraId="1349B07C"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“Students without a robust grasp of these fundamental literary elements may encounter difficulties in conducting in-depth analyses of literary texts.” </w:t>
            </w:r>
            <w:r w:rsidRPr="002D2ACB">
              <w:rPr>
                <w:i/>
                <w:iCs/>
                <w:sz w:val="18"/>
                <w:szCs w:val="18"/>
              </w:rPr>
              <w:t>(stakeholder 9)</w:t>
            </w:r>
          </w:p>
        </w:tc>
      </w:tr>
    </w:tbl>
    <w:p w14:paraId="1EA45D2D" w14:textId="77777777" w:rsidR="001226E6" w:rsidRPr="00061F37" w:rsidRDefault="001226E6" w:rsidP="00E7194D">
      <w:pPr>
        <w:pStyle w:val="2011-1"/>
        <w:ind w:firstLine="420"/>
      </w:pPr>
      <w:r w:rsidRPr="00061F37">
        <w:lastRenderedPageBreak/>
        <w:t>Table 1 summarizes challenges in teaching English literature to EFL students, including cultural biases, passive engagement, language proficiency issues, and limited familiarity with literary elements. Addressing these challenges requires tailored instructional strategies to enhance student engagement and comprehension in literature-based learning environments.</w:t>
      </w:r>
    </w:p>
    <w:p w14:paraId="22975367" w14:textId="77777777" w:rsidR="001226E6" w:rsidRPr="00076928" w:rsidRDefault="001226E6" w:rsidP="00B36093">
      <w:pPr>
        <w:pStyle w:val="2011-17"/>
      </w:pPr>
    </w:p>
    <w:p w14:paraId="226757E8" w14:textId="77777777" w:rsidR="001226E6" w:rsidRPr="006A665C" w:rsidRDefault="001226E6" w:rsidP="00B36093">
      <w:pPr>
        <w:pStyle w:val="2011-1"/>
        <w:ind w:firstLineChars="0" w:firstLine="0"/>
      </w:pPr>
      <w:r w:rsidRPr="006A665C">
        <w:t xml:space="preserve">Table </w:t>
      </w:r>
      <w:r>
        <w:t>2</w:t>
      </w:r>
    </w:p>
    <w:p w14:paraId="71A42FAD" w14:textId="19739524" w:rsidR="001226E6" w:rsidRPr="00061F37" w:rsidRDefault="001226E6" w:rsidP="00AC4D85">
      <w:pPr>
        <w:pStyle w:val="2011-1"/>
        <w:snapToGrid w:val="0"/>
        <w:spacing w:line="288" w:lineRule="auto"/>
        <w:ind w:firstLineChars="0" w:firstLine="0"/>
        <w:rPr>
          <w:i/>
          <w:iCs/>
          <w:color w:val="000000" w:themeColor="text1"/>
        </w:rPr>
      </w:pPr>
      <w:r w:rsidRPr="00061F37">
        <w:rPr>
          <w:i/>
          <w:iCs/>
          <w:color w:val="000000" w:themeColor="text1"/>
        </w:rPr>
        <w:t>Stakeholders</w:t>
      </w:r>
      <w:r w:rsidRPr="00061F37">
        <w:rPr>
          <w:i/>
          <w:iCs/>
          <w:color w:val="000000" w:themeColor="text1"/>
          <w:cs/>
          <w:lang w:bidi="th-TH"/>
        </w:rPr>
        <w:t xml:space="preserve">’ </w:t>
      </w:r>
      <w:r w:rsidRPr="00061F37">
        <w:rPr>
          <w:i/>
          <w:iCs/>
          <w:color w:val="000000" w:themeColor="text1"/>
        </w:rPr>
        <w:t>Insights Concerning Teacher-</w:t>
      </w:r>
      <w:r w:rsidR="00D30F91" w:rsidRPr="00061F37">
        <w:rPr>
          <w:i/>
          <w:iCs/>
          <w:color w:val="000000" w:themeColor="text1"/>
        </w:rPr>
        <w:t>R</w:t>
      </w:r>
      <w:r w:rsidRPr="00061F37">
        <w:rPr>
          <w:i/>
          <w:iCs/>
          <w:color w:val="000000" w:themeColor="text1"/>
        </w:rPr>
        <w:t>elated Challenges Faced by English Literature Teachers while Teaching English Literature in EFL Classrooms of Myanmar (N</w:t>
      </w:r>
      <w:r w:rsidR="00542B22">
        <w:rPr>
          <w:rFonts w:hint="eastAsia"/>
          <w:i/>
          <w:iCs/>
          <w:color w:val="000000" w:themeColor="text1"/>
        </w:rPr>
        <w:t xml:space="preserve"> </w:t>
      </w:r>
      <w:r w:rsidRPr="00061F37">
        <w:rPr>
          <w:i/>
          <w:iCs/>
          <w:color w:val="000000" w:themeColor="text1"/>
        </w:rPr>
        <w:t>=</w:t>
      </w:r>
      <w:r w:rsidR="00542B22">
        <w:rPr>
          <w:rFonts w:hint="eastAsia"/>
          <w:i/>
          <w:iCs/>
          <w:color w:val="000000" w:themeColor="text1"/>
        </w:rPr>
        <w:t xml:space="preserve"> </w:t>
      </w:r>
      <w:r w:rsidRPr="00061F37">
        <w:rPr>
          <w:i/>
          <w:iCs/>
          <w:color w:val="000000" w:themeColor="text1"/>
        </w:rPr>
        <w:t>36)</w:t>
      </w:r>
    </w:p>
    <w:tbl>
      <w:tblPr>
        <w:tblStyle w:val="TableGrid1"/>
        <w:tblW w:w="9412" w:type="dxa"/>
        <w:jc w:val="center"/>
        <w:tblLook w:val="04A0" w:firstRow="1" w:lastRow="0" w:firstColumn="1" w:lastColumn="0" w:noHBand="0" w:noVBand="1"/>
      </w:tblPr>
      <w:tblGrid>
        <w:gridCol w:w="2571"/>
        <w:gridCol w:w="2310"/>
        <w:gridCol w:w="4531"/>
      </w:tblGrid>
      <w:tr w:rsidR="00585341" w:rsidRPr="002D2ACB" w14:paraId="52986983" w14:textId="77777777" w:rsidTr="002E231E">
        <w:trPr>
          <w:trHeight w:val="255"/>
          <w:jc w:val="center"/>
        </w:trPr>
        <w:tc>
          <w:tcPr>
            <w:tcW w:w="2571" w:type="dxa"/>
            <w:tcMar>
              <w:top w:w="11" w:type="dxa"/>
              <w:left w:w="28" w:type="dxa"/>
              <w:bottom w:w="11" w:type="dxa"/>
              <w:right w:w="28" w:type="dxa"/>
            </w:tcMar>
            <w:vAlign w:val="center"/>
            <w:hideMark/>
          </w:tcPr>
          <w:p w14:paraId="42C5FC3B" w14:textId="6FD66A88" w:rsidR="001226E6" w:rsidRPr="002D2ACB" w:rsidRDefault="001226E6" w:rsidP="002D2ACB">
            <w:pPr>
              <w:pStyle w:val="2011-1"/>
              <w:adjustRightInd w:val="0"/>
              <w:snapToGrid w:val="0"/>
              <w:ind w:firstLineChars="0" w:firstLine="0"/>
              <w:rPr>
                <w:sz w:val="18"/>
                <w:szCs w:val="18"/>
              </w:rPr>
            </w:pPr>
            <w:proofErr w:type="gramStart"/>
            <w:r w:rsidRPr="002D2ACB">
              <w:rPr>
                <w:sz w:val="18"/>
                <w:szCs w:val="18"/>
              </w:rPr>
              <w:t>Code(</w:t>
            </w:r>
            <w:proofErr w:type="gramEnd"/>
            <w:r w:rsidRPr="002D2ACB">
              <w:rPr>
                <w:sz w:val="18"/>
                <w:szCs w:val="18"/>
              </w:rPr>
              <w:t>Theme)</w:t>
            </w:r>
          </w:p>
        </w:tc>
        <w:tc>
          <w:tcPr>
            <w:tcW w:w="2310" w:type="dxa"/>
            <w:tcMar>
              <w:top w:w="11" w:type="dxa"/>
              <w:left w:w="28" w:type="dxa"/>
              <w:bottom w:w="11" w:type="dxa"/>
              <w:right w:w="28" w:type="dxa"/>
            </w:tcMar>
            <w:vAlign w:val="center"/>
            <w:hideMark/>
          </w:tcPr>
          <w:p w14:paraId="406A2AFE" w14:textId="0FC1D1B4" w:rsidR="001226E6" w:rsidRPr="002D2ACB" w:rsidRDefault="001226E6" w:rsidP="002D2ACB">
            <w:pPr>
              <w:pStyle w:val="2011-1"/>
              <w:adjustRightInd w:val="0"/>
              <w:snapToGrid w:val="0"/>
              <w:ind w:firstLineChars="0" w:firstLine="0"/>
              <w:rPr>
                <w:sz w:val="18"/>
                <w:szCs w:val="18"/>
              </w:rPr>
            </w:pPr>
            <w:r w:rsidRPr="002D2ACB">
              <w:rPr>
                <w:sz w:val="18"/>
                <w:szCs w:val="18"/>
              </w:rPr>
              <w:t>Descriptions</w:t>
            </w:r>
          </w:p>
        </w:tc>
        <w:tc>
          <w:tcPr>
            <w:tcW w:w="4531" w:type="dxa"/>
            <w:tcMar>
              <w:top w:w="11" w:type="dxa"/>
              <w:left w:w="28" w:type="dxa"/>
              <w:bottom w:w="11" w:type="dxa"/>
              <w:right w:w="28" w:type="dxa"/>
            </w:tcMar>
            <w:vAlign w:val="center"/>
            <w:hideMark/>
          </w:tcPr>
          <w:p w14:paraId="440017A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Excerpts</w:t>
            </w:r>
          </w:p>
        </w:tc>
      </w:tr>
      <w:tr w:rsidR="00585341" w:rsidRPr="002D2ACB" w14:paraId="1592BE66" w14:textId="77777777" w:rsidTr="002E231E">
        <w:trPr>
          <w:trHeight w:val="255"/>
          <w:jc w:val="center"/>
        </w:trPr>
        <w:tc>
          <w:tcPr>
            <w:tcW w:w="2571" w:type="dxa"/>
            <w:tcMar>
              <w:top w:w="11" w:type="dxa"/>
              <w:left w:w="28" w:type="dxa"/>
              <w:bottom w:w="11" w:type="dxa"/>
              <w:right w:w="28" w:type="dxa"/>
            </w:tcMar>
            <w:vAlign w:val="center"/>
            <w:hideMark/>
          </w:tcPr>
          <w:p w14:paraId="3C14AC7E" w14:textId="7F51644D" w:rsidR="001226E6" w:rsidRPr="002D2ACB" w:rsidRDefault="001226E6" w:rsidP="002D2ACB">
            <w:pPr>
              <w:pStyle w:val="2011-1"/>
              <w:adjustRightInd w:val="0"/>
              <w:snapToGrid w:val="0"/>
              <w:ind w:firstLineChars="0" w:firstLine="0"/>
              <w:rPr>
                <w:sz w:val="18"/>
                <w:szCs w:val="18"/>
              </w:rPr>
            </w:pPr>
            <w:r w:rsidRPr="002D2ACB">
              <w:rPr>
                <w:sz w:val="18"/>
                <w:szCs w:val="18"/>
              </w:rPr>
              <w:t xml:space="preserve">Lack of </w:t>
            </w:r>
            <w:r w:rsidR="00542B22">
              <w:rPr>
                <w:rFonts w:hint="eastAsia"/>
                <w:sz w:val="18"/>
                <w:szCs w:val="18"/>
                <w:lang w:eastAsia="zh-CN"/>
              </w:rPr>
              <w:t>c</w:t>
            </w:r>
            <w:r w:rsidRPr="002D2ACB">
              <w:rPr>
                <w:sz w:val="18"/>
                <w:szCs w:val="18"/>
              </w:rPr>
              <w:t>onfidence</w:t>
            </w:r>
          </w:p>
        </w:tc>
        <w:tc>
          <w:tcPr>
            <w:tcW w:w="2310" w:type="dxa"/>
            <w:tcMar>
              <w:top w:w="11" w:type="dxa"/>
              <w:left w:w="28" w:type="dxa"/>
              <w:bottom w:w="11" w:type="dxa"/>
              <w:right w:w="28" w:type="dxa"/>
            </w:tcMar>
            <w:vAlign w:val="center"/>
            <w:hideMark/>
          </w:tcPr>
          <w:p w14:paraId="002A38D1"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Teachers’ self-confidence challenges</w:t>
            </w:r>
          </w:p>
        </w:tc>
        <w:tc>
          <w:tcPr>
            <w:tcW w:w="4531" w:type="dxa"/>
            <w:tcMar>
              <w:top w:w="11" w:type="dxa"/>
              <w:left w:w="28" w:type="dxa"/>
              <w:bottom w:w="11" w:type="dxa"/>
              <w:right w:w="28" w:type="dxa"/>
            </w:tcMar>
            <w:vAlign w:val="center"/>
            <w:hideMark/>
          </w:tcPr>
          <w:p w14:paraId="6ED251A3"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 admit to lacking confidence in both my English language abilities and teaching skills.”</w:t>
            </w:r>
            <w:r w:rsidRPr="002D2ACB">
              <w:rPr>
                <w:i/>
                <w:iCs/>
                <w:sz w:val="18"/>
                <w:szCs w:val="18"/>
              </w:rPr>
              <w:t xml:space="preserve"> (stakeholder 1)</w:t>
            </w:r>
          </w:p>
        </w:tc>
      </w:tr>
      <w:tr w:rsidR="00585341" w:rsidRPr="002D2ACB" w14:paraId="2B87802F" w14:textId="77777777" w:rsidTr="002E231E">
        <w:trPr>
          <w:trHeight w:val="255"/>
          <w:jc w:val="center"/>
        </w:trPr>
        <w:tc>
          <w:tcPr>
            <w:tcW w:w="2571" w:type="dxa"/>
            <w:tcMar>
              <w:top w:w="11" w:type="dxa"/>
              <w:left w:w="28" w:type="dxa"/>
              <w:bottom w:w="11" w:type="dxa"/>
              <w:right w:w="28" w:type="dxa"/>
            </w:tcMar>
            <w:vAlign w:val="center"/>
            <w:hideMark/>
          </w:tcPr>
          <w:p w14:paraId="399F0B5F" w14:textId="412F765A" w:rsidR="001226E6" w:rsidRPr="002D2ACB" w:rsidRDefault="001226E6" w:rsidP="002D2ACB">
            <w:pPr>
              <w:pStyle w:val="2011-1"/>
              <w:adjustRightInd w:val="0"/>
              <w:snapToGrid w:val="0"/>
              <w:ind w:firstLineChars="0" w:firstLine="0"/>
              <w:rPr>
                <w:sz w:val="18"/>
                <w:szCs w:val="18"/>
              </w:rPr>
            </w:pPr>
            <w:r w:rsidRPr="002D2ACB">
              <w:rPr>
                <w:sz w:val="18"/>
                <w:szCs w:val="18"/>
              </w:rPr>
              <w:t xml:space="preserve">Limited </w:t>
            </w:r>
            <w:r w:rsidR="00542B22">
              <w:rPr>
                <w:rFonts w:hint="eastAsia"/>
                <w:sz w:val="18"/>
                <w:szCs w:val="18"/>
                <w:lang w:eastAsia="zh-CN"/>
              </w:rPr>
              <w:t>a</w:t>
            </w:r>
            <w:r w:rsidRPr="002D2ACB">
              <w:rPr>
                <w:sz w:val="18"/>
                <w:szCs w:val="18"/>
              </w:rPr>
              <w:t>utonomy</w:t>
            </w:r>
          </w:p>
        </w:tc>
        <w:tc>
          <w:tcPr>
            <w:tcW w:w="2310" w:type="dxa"/>
            <w:tcMar>
              <w:top w:w="11" w:type="dxa"/>
              <w:left w:w="28" w:type="dxa"/>
              <w:bottom w:w="11" w:type="dxa"/>
              <w:right w:w="28" w:type="dxa"/>
            </w:tcMar>
            <w:vAlign w:val="center"/>
            <w:hideMark/>
          </w:tcPr>
          <w:p w14:paraId="25841DD2"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Lack of control over instructional approaches</w:t>
            </w:r>
          </w:p>
        </w:tc>
        <w:tc>
          <w:tcPr>
            <w:tcW w:w="4531" w:type="dxa"/>
            <w:tcMar>
              <w:top w:w="11" w:type="dxa"/>
              <w:left w:w="28" w:type="dxa"/>
              <w:bottom w:w="11" w:type="dxa"/>
              <w:right w:w="28" w:type="dxa"/>
            </w:tcMar>
            <w:vAlign w:val="center"/>
            <w:hideMark/>
          </w:tcPr>
          <w:p w14:paraId="5878C0C1"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 often feel restricted in controlling my instructional approaches.”</w:t>
            </w:r>
            <w:r w:rsidRPr="002D2ACB">
              <w:rPr>
                <w:i/>
                <w:iCs/>
                <w:sz w:val="18"/>
                <w:szCs w:val="18"/>
              </w:rPr>
              <w:t xml:space="preserve"> (stakeholder 2)</w:t>
            </w:r>
          </w:p>
        </w:tc>
      </w:tr>
      <w:tr w:rsidR="00585341" w:rsidRPr="002D2ACB" w14:paraId="4AFD0F7D" w14:textId="77777777" w:rsidTr="002E231E">
        <w:trPr>
          <w:trHeight w:val="255"/>
          <w:jc w:val="center"/>
        </w:trPr>
        <w:tc>
          <w:tcPr>
            <w:tcW w:w="2571" w:type="dxa"/>
            <w:tcMar>
              <w:top w:w="11" w:type="dxa"/>
              <w:left w:w="28" w:type="dxa"/>
              <w:bottom w:w="11" w:type="dxa"/>
              <w:right w:w="28" w:type="dxa"/>
            </w:tcMar>
            <w:vAlign w:val="center"/>
            <w:hideMark/>
          </w:tcPr>
          <w:p w14:paraId="084D5D46" w14:textId="211163D6" w:rsidR="001226E6" w:rsidRPr="002D2ACB" w:rsidRDefault="001226E6" w:rsidP="002D2ACB">
            <w:pPr>
              <w:pStyle w:val="2011-1"/>
              <w:adjustRightInd w:val="0"/>
              <w:snapToGrid w:val="0"/>
              <w:ind w:firstLineChars="0" w:firstLine="0"/>
              <w:rPr>
                <w:sz w:val="18"/>
                <w:szCs w:val="18"/>
              </w:rPr>
            </w:pPr>
            <w:r w:rsidRPr="002D2ACB">
              <w:rPr>
                <w:sz w:val="18"/>
                <w:szCs w:val="18"/>
              </w:rPr>
              <w:t xml:space="preserve">Absence of </w:t>
            </w:r>
            <w:r w:rsidR="00542B22">
              <w:rPr>
                <w:rFonts w:hint="eastAsia"/>
                <w:sz w:val="18"/>
                <w:szCs w:val="18"/>
                <w:lang w:eastAsia="zh-CN"/>
              </w:rPr>
              <w:t>r</w:t>
            </w:r>
            <w:r w:rsidRPr="002D2ACB">
              <w:rPr>
                <w:sz w:val="18"/>
                <w:szCs w:val="18"/>
              </w:rPr>
              <w:t>elationships</w:t>
            </w:r>
          </w:p>
        </w:tc>
        <w:tc>
          <w:tcPr>
            <w:tcW w:w="2310" w:type="dxa"/>
            <w:tcMar>
              <w:top w:w="11" w:type="dxa"/>
              <w:left w:w="28" w:type="dxa"/>
              <w:bottom w:w="11" w:type="dxa"/>
              <w:right w:w="28" w:type="dxa"/>
            </w:tcMar>
            <w:vAlign w:val="center"/>
            <w:hideMark/>
          </w:tcPr>
          <w:p w14:paraId="1B0003E0"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Lack of meaningful connections with students</w:t>
            </w:r>
          </w:p>
        </w:tc>
        <w:tc>
          <w:tcPr>
            <w:tcW w:w="4531" w:type="dxa"/>
            <w:tcMar>
              <w:top w:w="11" w:type="dxa"/>
              <w:left w:w="28" w:type="dxa"/>
              <w:bottom w:w="11" w:type="dxa"/>
              <w:right w:w="28" w:type="dxa"/>
            </w:tcMar>
            <w:vAlign w:val="center"/>
            <w:hideMark/>
          </w:tcPr>
          <w:p w14:paraId="6AA159C0"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 believe fostering strong relationships with students is crucial for effective teaching and learning.”</w:t>
            </w:r>
            <w:r w:rsidRPr="002D2ACB">
              <w:rPr>
                <w:i/>
                <w:iCs/>
                <w:sz w:val="18"/>
                <w:szCs w:val="18"/>
              </w:rPr>
              <w:t xml:space="preserve"> (stakeholder 3)</w:t>
            </w:r>
          </w:p>
        </w:tc>
      </w:tr>
      <w:tr w:rsidR="00585341" w:rsidRPr="002D2ACB" w14:paraId="712EC471" w14:textId="77777777" w:rsidTr="002E231E">
        <w:trPr>
          <w:trHeight w:val="255"/>
          <w:jc w:val="center"/>
        </w:trPr>
        <w:tc>
          <w:tcPr>
            <w:tcW w:w="2571" w:type="dxa"/>
            <w:tcMar>
              <w:top w:w="11" w:type="dxa"/>
              <w:left w:w="28" w:type="dxa"/>
              <w:bottom w:w="11" w:type="dxa"/>
              <w:right w:w="28" w:type="dxa"/>
            </w:tcMar>
            <w:vAlign w:val="center"/>
            <w:hideMark/>
          </w:tcPr>
          <w:p w14:paraId="69480819" w14:textId="4D76526C" w:rsidR="001226E6" w:rsidRPr="002D2ACB" w:rsidRDefault="001226E6" w:rsidP="002D2ACB">
            <w:pPr>
              <w:pStyle w:val="2011-1"/>
              <w:adjustRightInd w:val="0"/>
              <w:snapToGrid w:val="0"/>
              <w:ind w:firstLineChars="0" w:firstLine="0"/>
              <w:rPr>
                <w:sz w:val="18"/>
                <w:szCs w:val="18"/>
              </w:rPr>
            </w:pPr>
            <w:r w:rsidRPr="002D2ACB">
              <w:rPr>
                <w:sz w:val="18"/>
                <w:szCs w:val="18"/>
              </w:rPr>
              <w:t xml:space="preserve">Teacher </w:t>
            </w:r>
            <w:r w:rsidR="00542B22">
              <w:rPr>
                <w:rFonts w:hint="eastAsia"/>
                <w:sz w:val="18"/>
                <w:szCs w:val="18"/>
                <w:lang w:eastAsia="zh-CN"/>
              </w:rPr>
              <w:t>c</w:t>
            </w:r>
            <w:r w:rsidRPr="002D2ACB">
              <w:rPr>
                <w:sz w:val="18"/>
                <w:szCs w:val="18"/>
              </w:rPr>
              <w:t>ompetence</w:t>
            </w:r>
          </w:p>
        </w:tc>
        <w:tc>
          <w:tcPr>
            <w:tcW w:w="2310" w:type="dxa"/>
            <w:tcMar>
              <w:top w:w="11" w:type="dxa"/>
              <w:left w:w="28" w:type="dxa"/>
              <w:bottom w:w="11" w:type="dxa"/>
              <w:right w:w="28" w:type="dxa"/>
            </w:tcMar>
            <w:vAlign w:val="center"/>
            <w:hideMark/>
          </w:tcPr>
          <w:p w14:paraId="0B6B912F"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Challenges in teachers’ competency</w:t>
            </w:r>
          </w:p>
        </w:tc>
        <w:tc>
          <w:tcPr>
            <w:tcW w:w="4531" w:type="dxa"/>
            <w:tcMar>
              <w:top w:w="11" w:type="dxa"/>
              <w:left w:w="28" w:type="dxa"/>
              <w:bottom w:w="11" w:type="dxa"/>
              <w:right w:w="28" w:type="dxa"/>
            </w:tcMar>
            <w:vAlign w:val="center"/>
            <w:hideMark/>
          </w:tcPr>
          <w:p w14:paraId="38AD735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“I’ve noticed that many teachers lack the necessary competence in teaching English literature.”</w:t>
            </w:r>
            <w:r w:rsidRPr="002D2ACB">
              <w:rPr>
                <w:i/>
                <w:iCs/>
                <w:sz w:val="18"/>
                <w:szCs w:val="18"/>
              </w:rPr>
              <w:t xml:space="preserve"> (stakeholder 4)</w:t>
            </w:r>
          </w:p>
        </w:tc>
      </w:tr>
      <w:tr w:rsidR="00585341" w:rsidRPr="002D2ACB" w14:paraId="5C207948" w14:textId="77777777" w:rsidTr="002E231E">
        <w:trPr>
          <w:trHeight w:val="255"/>
          <w:jc w:val="center"/>
        </w:trPr>
        <w:tc>
          <w:tcPr>
            <w:tcW w:w="2571" w:type="dxa"/>
            <w:tcMar>
              <w:top w:w="11" w:type="dxa"/>
              <w:left w:w="28" w:type="dxa"/>
              <w:bottom w:w="11" w:type="dxa"/>
              <w:right w:w="28" w:type="dxa"/>
            </w:tcMar>
            <w:vAlign w:val="center"/>
            <w:hideMark/>
          </w:tcPr>
          <w:p w14:paraId="2A331C36" w14:textId="2102F350" w:rsidR="001226E6" w:rsidRPr="002D2ACB" w:rsidRDefault="001226E6" w:rsidP="002D2ACB">
            <w:pPr>
              <w:pStyle w:val="2011-1"/>
              <w:adjustRightInd w:val="0"/>
              <w:snapToGrid w:val="0"/>
              <w:ind w:firstLineChars="0" w:firstLine="0"/>
              <w:rPr>
                <w:sz w:val="18"/>
                <w:szCs w:val="18"/>
              </w:rPr>
            </w:pPr>
            <w:r w:rsidRPr="002D2ACB">
              <w:rPr>
                <w:sz w:val="18"/>
                <w:szCs w:val="18"/>
              </w:rPr>
              <w:t xml:space="preserve">Inadequate </w:t>
            </w:r>
            <w:r w:rsidR="00542B22">
              <w:rPr>
                <w:rFonts w:hint="eastAsia"/>
                <w:sz w:val="18"/>
                <w:szCs w:val="18"/>
                <w:lang w:eastAsia="zh-CN"/>
              </w:rPr>
              <w:t>t</w:t>
            </w:r>
            <w:r w:rsidRPr="002D2ACB">
              <w:rPr>
                <w:sz w:val="18"/>
                <w:szCs w:val="18"/>
              </w:rPr>
              <w:t>raining</w:t>
            </w:r>
          </w:p>
        </w:tc>
        <w:tc>
          <w:tcPr>
            <w:tcW w:w="2310" w:type="dxa"/>
            <w:tcMar>
              <w:top w:w="11" w:type="dxa"/>
              <w:left w:w="28" w:type="dxa"/>
              <w:bottom w:w="11" w:type="dxa"/>
              <w:right w:w="28" w:type="dxa"/>
            </w:tcMar>
            <w:vAlign w:val="center"/>
            <w:hideMark/>
          </w:tcPr>
          <w:p w14:paraId="05CE1285"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Insufficient or absence of teacher training</w:t>
            </w:r>
          </w:p>
        </w:tc>
        <w:tc>
          <w:tcPr>
            <w:tcW w:w="4531" w:type="dxa"/>
            <w:tcMar>
              <w:top w:w="11" w:type="dxa"/>
              <w:left w:w="28" w:type="dxa"/>
              <w:bottom w:w="11" w:type="dxa"/>
              <w:right w:w="28" w:type="dxa"/>
            </w:tcMar>
            <w:vAlign w:val="center"/>
            <w:hideMark/>
          </w:tcPr>
          <w:p w14:paraId="6F8BAAB3" w14:textId="53BC6DD2" w:rsidR="001226E6" w:rsidRPr="002D2ACB" w:rsidRDefault="001226E6" w:rsidP="00D2325D">
            <w:pPr>
              <w:pStyle w:val="2011-1"/>
              <w:adjustRightInd w:val="0"/>
              <w:snapToGrid w:val="0"/>
              <w:ind w:firstLineChars="0" w:firstLine="0"/>
              <w:rPr>
                <w:sz w:val="18"/>
                <w:szCs w:val="18"/>
              </w:rPr>
            </w:pPr>
            <w:r w:rsidRPr="002D2ACB">
              <w:rPr>
                <w:sz w:val="18"/>
                <w:szCs w:val="18"/>
              </w:rPr>
              <w:t>“I strongly believe that inadequate training in literature teaching is a significant challenge.”</w:t>
            </w:r>
            <w:r w:rsidR="00D2325D">
              <w:rPr>
                <w:rFonts w:hint="eastAsia"/>
                <w:sz w:val="18"/>
                <w:szCs w:val="18"/>
                <w:lang w:eastAsia="zh-CN"/>
              </w:rPr>
              <w:t xml:space="preserve"> </w:t>
            </w:r>
            <w:r w:rsidRPr="002D2ACB">
              <w:rPr>
                <w:i/>
                <w:iCs/>
                <w:sz w:val="18"/>
                <w:szCs w:val="18"/>
              </w:rPr>
              <w:t>(stakeholder 5)</w:t>
            </w:r>
          </w:p>
        </w:tc>
      </w:tr>
      <w:tr w:rsidR="00585341" w:rsidRPr="002D2ACB" w14:paraId="1E17B4A3" w14:textId="77777777" w:rsidTr="002E231E">
        <w:trPr>
          <w:trHeight w:val="255"/>
          <w:jc w:val="center"/>
        </w:trPr>
        <w:tc>
          <w:tcPr>
            <w:tcW w:w="2571" w:type="dxa"/>
            <w:tcMar>
              <w:top w:w="11" w:type="dxa"/>
              <w:left w:w="28" w:type="dxa"/>
              <w:bottom w:w="11" w:type="dxa"/>
              <w:right w:w="28" w:type="dxa"/>
            </w:tcMar>
            <w:vAlign w:val="center"/>
            <w:hideMark/>
          </w:tcPr>
          <w:p w14:paraId="64D99A7E" w14:textId="07D6826C" w:rsidR="001226E6" w:rsidRPr="002D2ACB" w:rsidRDefault="001226E6" w:rsidP="002D2ACB">
            <w:pPr>
              <w:pStyle w:val="2011-1"/>
              <w:adjustRightInd w:val="0"/>
              <w:snapToGrid w:val="0"/>
              <w:ind w:firstLineChars="0" w:firstLine="0"/>
              <w:rPr>
                <w:sz w:val="18"/>
                <w:szCs w:val="18"/>
              </w:rPr>
            </w:pPr>
            <w:r w:rsidRPr="002D2ACB">
              <w:rPr>
                <w:sz w:val="18"/>
                <w:szCs w:val="18"/>
              </w:rPr>
              <w:t xml:space="preserve">Teaching </w:t>
            </w:r>
            <w:r w:rsidR="00542B22">
              <w:rPr>
                <w:rFonts w:hint="eastAsia"/>
                <w:sz w:val="18"/>
                <w:szCs w:val="18"/>
                <w:lang w:eastAsia="zh-CN"/>
              </w:rPr>
              <w:t>m</w:t>
            </w:r>
            <w:r w:rsidRPr="002D2ACB">
              <w:rPr>
                <w:sz w:val="18"/>
                <w:szCs w:val="18"/>
              </w:rPr>
              <w:t>ethods</w:t>
            </w:r>
          </w:p>
        </w:tc>
        <w:tc>
          <w:tcPr>
            <w:tcW w:w="2310" w:type="dxa"/>
            <w:tcMar>
              <w:top w:w="11" w:type="dxa"/>
              <w:left w:w="28" w:type="dxa"/>
              <w:bottom w:w="11" w:type="dxa"/>
              <w:right w:w="28" w:type="dxa"/>
            </w:tcMar>
            <w:vAlign w:val="center"/>
            <w:hideMark/>
          </w:tcPr>
          <w:p w14:paraId="0B08BDBA"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Issues with ineffective teaching approaches</w:t>
            </w:r>
          </w:p>
        </w:tc>
        <w:tc>
          <w:tcPr>
            <w:tcW w:w="4531" w:type="dxa"/>
            <w:tcMar>
              <w:top w:w="11" w:type="dxa"/>
              <w:left w:w="28" w:type="dxa"/>
              <w:bottom w:w="11" w:type="dxa"/>
              <w:right w:w="28" w:type="dxa"/>
            </w:tcMar>
            <w:vAlign w:val="center"/>
            <w:hideMark/>
          </w:tcPr>
          <w:p w14:paraId="696335E6"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 find that using inappropriate teaching methods is a significant challenge in literature instruction.”</w:t>
            </w:r>
            <w:r w:rsidRPr="002D2ACB">
              <w:rPr>
                <w:i/>
                <w:iCs/>
                <w:sz w:val="18"/>
                <w:szCs w:val="18"/>
              </w:rPr>
              <w:t xml:space="preserve"> (stakeholder 6)</w:t>
            </w:r>
          </w:p>
        </w:tc>
      </w:tr>
    </w:tbl>
    <w:p w14:paraId="0E79A344" w14:textId="77777777" w:rsidR="001226E6" w:rsidRPr="008812EF" w:rsidRDefault="001226E6" w:rsidP="00B36093">
      <w:pPr>
        <w:pStyle w:val="2011-17"/>
      </w:pPr>
    </w:p>
    <w:p w14:paraId="6B791735" w14:textId="7AA36256" w:rsidR="001226E6" w:rsidRPr="00B1061F" w:rsidRDefault="00542B22" w:rsidP="00E7194D">
      <w:pPr>
        <w:pStyle w:val="2011-1"/>
        <w:ind w:firstLine="420"/>
      </w:pPr>
      <w:r w:rsidRPr="00061F37">
        <w:t xml:space="preserve">Table </w:t>
      </w:r>
      <w:r>
        <w:rPr>
          <w:rFonts w:hint="eastAsia"/>
        </w:rPr>
        <w:t>2</w:t>
      </w:r>
      <w:r w:rsidR="001226E6" w:rsidRPr="00B1061F">
        <w:t xml:space="preserve"> summarizes the challenges faced by English literature teachers in EFL classrooms in Myanmar. These challenges include a lack of confidence among teachers, limited autonomy in instructional approaches, the absence of meaningful relationships with students, inadequacies in teacher competence, insufficient training, and issues with ineffective teaching methods. Teachers express concerns about their abilities, the control they have over their teaching methods, and the absence of strong connections with students. Additionally, there are challenges related to teacher competency, stemming from inadequate training and the use of inappropriate teaching methods. Moreover, the teaching of literature faces several recurring external challenges, most notably text-selection, inadequate learning environments and infrastructure, and time constraints. These persistent issues highlight the external factors that consistently impact the efficacy of literature instruction.</w:t>
      </w:r>
    </w:p>
    <w:p w14:paraId="1F7C2C3D" w14:textId="77777777" w:rsidR="001226E6" w:rsidRDefault="001226E6" w:rsidP="00B36093">
      <w:pPr>
        <w:pStyle w:val="2011-17"/>
      </w:pPr>
    </w:p>
    <w:p w14:paraId="79B9EDDC" w14:textId="77777777" w:rsidR="001226E6" w:rsidRPr="006A665C" w:rsidRDefault="001226E6" w:rsidP="00B36093">
      <w:pPr>
        <w:pStyle w:val="2011-1"/>
        <w:ind w:firstLineChars="0" w:firstLine="0"/>
      </w:pPr>
      <w:r w:rsidRPr="006A665C">
        <w:t xml:space="preserve">Table </w:t>
      </w:r>
      <w:r>
        <w:t>3</w:t>
      </w:r>
    </w:p>
    <w:p w14:paraId="6CE6F89F" w14:textId="47C0F43F" w:rsidR="001226E6" w:rsidRPr="00B1061F" w:rsidRDefault="001226E6" w:rsidP="00824278">
      <w:pPr>
        <w:pStyle w:val="2011-1"/>
        <w:snapToGrid w:val="0"/>
        <w:spacing w:line="288" w:lineRule="auto"/>
        <w:ind w:firstLineChars="0" w:firstLine="0"/>
        <w:rPr>
          <w:i/>
          <w:iCs/>
          <w:color w:val="000000" w:themeColor="text1"/>
          <w:lang w:bidi="th-TH"/>
        </w:rPr>
      </w:pPr>
      <w:r w:rsidRPr="00B1061F">
        <w:rPr>
          <w:i/>
          <w:iCs/>
          <w:color w:val="000000" w:themeColor="text1"/>
        </w:rPr>
        <w:t>Stakeholders</w:t>
      </w:r>
      <w:r w:rsidRPr="00B1061F">
        <w:rPr>
          <w:i/>
          <w:iCs/>
          <w:color w:val="000000" w:themeColor="text1"/>
          <w:cs/>
          <w:lang w:bidi="th-TH"/>
        </w:rPr>
        <w:t xml:space="preserve">’ </w:t>
      </w:r>
      <w:r w:rsidRPr="00B1061F">
        <w:rPr>
          <w:i/>
          <w:iCs/>
          <w:color w:val="000000" w:themeColor="text1"/>
        </w:rPr>
        <w:t>Insights Concerning External-</w:t>
      </w:r>
      <w:r w:rsidR="00D30F91" w:rsidRPr="00B1061F">
        <w:rPr>
          <w:i/>
          <w:iCs/>
          <w:color w:val="000000" w:themeColor="text1"/>
        </w:rPr>
        <w:t>R</w:t>
      </w:r>
      <w:r w:rsidRPr="00B1061F">
        <w:rPr>
          <w:i/>
          <w:iCs/>
          <w:color w:val="000000" w:themeColor="text1"/>
        </w:rPr>
        <w:t>elated Challenges Faced by English Literature Teachers while Teaching English Literature in EFL Classrooms of Myanmar (N</w:t>
      </w:r>
      <w:r w:rsidR="00D30F91">
        <w:rPr>
          <w:rFonts w:hint="eastAsia"/>
          <w:i/>
          <w:iCs/>
          <w:color w:val="000000" w:themeColor="text1"/>
        </w:rPr>
        <w:t xml:space="preserve"> </w:t>
      </w:r>
      <w:r w:rsidRPr="00B1061F">
        <w:rPr>
          <w:i/>
          <w:iCs/>
          <w:color w:val="000000" w:themeColor="text1"/>
        </w:rPr>
        <w:t>=</w:t>
      </w:r>
      <w:r w:rsidR="00D30F91">
        <w:rPr>
          <w:rFonts w:hint="eastAsia"/>
          <w:i/>
          <w:iCs/>
          <w:color w:val="000000" w:themeColor="text1"/>
        </w:rPr>
        <w:t xml:space="preserve"> </w:t>
      </w:r>
      <w:r w:rsidRPr="00B1061F">
        <w:rPr>
          <w:i/>
          <w:iCs/>
          <w:color w:val="000000" w:themeColor="text1"/>
        </w:rPr>
        <w:t>36)</w:t>
      </w:r>
    </w:p>
    <w:tbl>
      <w:tblPr>
        <w:tblStyle w:val="TableGrid1"/>
        <w:tblW w:w="9412" w:type="dxa"/>
        <w:jc w:val="center"/>
        <w:tblLook w:val="04A0" w:firstRow="1" w:lastRow="0" w:firstColumn="1" w:lastColumn="0" w:noHBand="0" w:noVBand="1"/>
      </w:tblPr>
      <w:tblGrid>
        <w:gridCol w:w="1549"/>
        <w:gridCol w:w="2170"/>
        <w:gridCol w:w="5693"/>
      </w:tblGrid>
      <w:tr w:rsidR="0013147B" w:rsidRPr="002D2ACB" w14:paraId="2BB35A00" w14:textId="77777777" w:rsidTr="002E231E">
        <w:trPr>
          <w:trHeight w:val="255"/>
          <w:jc w:val="center"/>
        </w:trPr>
        <w:tc>
          <w:tcPr>
            <w:tcW w:w="1549" w:type="dxa"/>
            <w:tcMar>
              <w:top w:w="11" w:type="dxa"/>
              <w:left w:w="28" w:type="dxa"/>
              <w:bottom w:w="11" w:type="dxa"/>
              <w:right w:w="28" w:type="dxa"/>
            </w:tcMar>
            <w:vAlign w:val="center"/>
            <w:hideMark/>
          </w:tcPr>
          <w:p w14:paraId="73DCD495" w14:textId="77777777" w:rsidR="001226E6" w:rsidRPr="002D2ACB" w:rsidRDefault="001226E6" w:rsidP="002D2ACB">
            <w:pPr>
              <w:pStyle w:val="2011-1"/>
              <w:adjustRightInd w:val="0"/>
              <w:snapToGrid w:val="0"/>
              <w:ind w:firstLineChars="0" w:firstLine="0"/>
              <w:rPr>
                <w:sz w:val="18"/>
                <w:szCs w:val="18"/>
              </w:rPr>
            </w:pPr>
            <w:proofErr w:type="gramStart"/>
            <w:r w:rsidRPr="002D2ACB">
              <w:rPr>
                <w:sz w:val="18"/>
                <w:szCs w:val="18"/>
              </w:rPr>
              <w:t>Code(</w:t>
            </w:r>
            <w:proofErr w:type="gramEnd"/>
            <w:r w:rsidRPr="002D2ACB">
              <w:rPr>
                <w:sz w:val="18"/>
                <w:szCs w:val="18"/>
              </w:rPr>
              <w:t>Theme)</w:t>
            </w:r>
          </w:p>
        </w:tc>
        <w:tc>
          <w:tcPr>
            <w:tcW w:w="2170" w:type="dxa"/>
            <w:tcMar>
              <w:top w:w="11" w:type="dxa"/>
              <w:left w:w="28" w:type="dxa"/>
              <w:bottom w:w="11" w:type="dxa"/>
              <w:right w:w="28" w:type="dxa"/>
            </w:tcMar>
            <w:vAlign w:val="center"/>
            <w:hideMark/>
          </w:tcPr>
          <w:p w14:paraId="79D45CD3" w14:textId="3189D3DE" w:rsidR="001226E6" w:rsidRPr="002D2ACB" w:rsidRDefault="001226E6" w:rsidP="002D2ACB">
            <w:pPr>
              <w:pStyle w:val="2011-1"/>
              <w:adjustRightInd w:val="0"/>
              <w:snapToGrid w:val="0"/>
              <w:ind w:firstLineChars="0" w:firstLine="0"/>
              <w:rPr>
                <w:sz w:val="18"/>
                <w:szCs w:val="18"/>
              </w:rPr>
            </w:pPr>
            <w:r w:rsidRPr="002D2ACB">
              <w:rPr>
                <w:sz w:val="18"/>
                <w:szCs w:val="18"/>
              </w:rPr>
              <w:t>Descriptions</w:t>
            </w:r>
          </w:p>
        </w:tc>
        <w:tc>
          <w:tcPr>
            <w:tcW w:w="5693" w:type="dxa"/>
            <w:tcMar>
              <w:top w:w="11" w:type="dxa"/>
              <w:left w:w="28" w:type="dxa"/>
              <w:bottom w:w="11" w:type="dxa"/>
              <w:right w:w="28" w:type="dxa"/>
            </w:tcMar>
            <w:vAlign w:val="center"/>
            <w:hideMark/>
          </w:tcPr>
          <w:p w14:paraId="62F9FEDD"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Excerpts</w:t>
            </w:r>
          </w:p>
        </w:tc>
      </w:tr>
      <w:tr w:rsidR="0013147B" w:rsidRPr="002D2ACB" w14:paraId="6161DC16" w14:textId="77777777" w:rsidTr="002E231E">
        <w:trPr>
          <w:trHeight w:val="255"/>
          <w:jc w:val="center"/>
        </w:trPr>
        <w:tc>
          <w:tcPr>
            <w:tcW w:w="1549" w:type="dxa"/>
            <w:tcMar>
              <w:top w:w="11" w:type="dxa"/>
              <w:left w:w="28" w:type="dxa"/>
              <w:bottom w:w="11" w:type="dxa"/>
              <w:right w:w="28" w:type="dxa"/>
            </w:tcMar>
            <w:vAlign w:val="center"/>
            <w:hideMark/>
          </w:tcPr>
          <w:p w14:paraId="1A907331" w14:textId="1BBB119F" w:rsidR="001226E6" w:rsidRPr="002D2ACB" w:rsidRDefault="001226E6" w:rsidP="002D2ACB">
            <w:pPr>
              <w:pStyle w:val="2011-1"/>
              <w:adjustRightInd w:val="0"/>
              <w:snapToGrid w:val="0"/>
              <w:ind w:firstLineChars="0" w:firstLine="0"/>
              <w:rPr>
                <w:sz w:val="18"/>
                <w:szCs w:val="18"/>
              </w:rPr>
            </w:pPr>
            <w:r w:rsidRPr="002D2ACB">
              <w:rPr>
                <w:sz w:val="18"/>
                <w:szCs w:val="18"/>
              </w:rPr>
              <w:t xml:space="preserve">Facilities </w:t>
            </w:r>
            <w:r w:rsidR="00D30F91">
              <w:rPr>
                <w:rFonts w:hint="eastAsia"/>
                <w:sz w:val="18"/>
                <w:szCs w:val="18"/>
                <w:lang w:eastAsia="zh-CN"/>
              </w:rPr>
              <w:t>d</w:t>
            </w:r>
            <w:r w:rsidRPr="002D2ACB">
              <w:rPr>
                <w:sz w:val="18"/>
                <w:szCs w:val="18"/>
              </w:rPr>
              <w:t>eficiency</w:t>
            </w:r>
          </w:p>
        </w:tc>
        <w:tc>
          <w:tcPr>
            <w:tcW w:w="2170" w:type="dxa"/>
            <w:tcMar>
              <w:top w:w="11" w:type="dxa"/>
              <w:left w:w="28" w:type="dxa"/>
              <w:bottom w:w="11" w:type="dxa"/>
              <w:right w:w="28" w:type="dxa"/>
            </w:tcMar>
            <w:vAlign w:val="center"/>
            <w:hideMark/>
          </w:tcPr>
          <w:p w14:paraId="329FD354"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Lack of essential facilities</w:t>
            </w:r>
          </w:p>
        </w:tc>
        <w:tc>
          <w:tcPr>
            <w:tcW w:w="5693" w:type="dxa"/>
            <w:tcMar>
              <w:top w:w="11" w:type="dxa"/>
              <w:left w:w="28" w:type="dxa"/>
              <w:bottom w:w="11" w:type="dxa"/>
              <w:right w:w="28" w:type="dxa"/>
            </w:tcMar>
            <w:vAlign w:val="center"/>
            <w:hideMark/>
          </w:tcPr>
          <w:p w14:paraId="387AFDA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“The deficiency of essential facilities, including language laboratories and proper equipment, hampers the effectiveness of teaching literature.”</w:t>
            </w:r>
            <w:r w:rsidRPr="002D2ACB">
              <w:rPr>
                <w:i/>
                <w:iCs/>
                <w:sz w:val="18"/>
                <w:szCs w:val="18"/>
              </w:rPr>
              <w:t xml:space="preserve"> (stakeholder 1)</w:t>
            </w:r>
          </w:p>
        </w:tc>
      </w:tr>
      <w:tr w:rsidR="0013147B" w:rsidRPr="002D2ACB" w14:paraId="064DDA59" w14:textId="77777777" w:rsidTr="002E231E">
        <w:trPr>
          <w:trHeight w:val="255"/>
          <w:jc w:val="center"/>
        </w:trPr>
        <w:tc>
          <w:tcPr>
            <w:tcW w:w="1549" w:type="dxa"/>
            <w:tcMar>
              <w:top w:w="11" w:type="dxa"/>
              <w:left w:w="28" w:type="dxa"/>
              <w:bottom w:w="11" w:type="dxa"/>
              <w:right w:w="28" w:type="dxa"/>
            </w:tcMar>
            <w:vAlign w:val="center"/>
            <w:hideMark/>
          </w:tcPr>
          <w:p w14:paraId="024531D4" w14:textId="78503D1A" w:rsidR="001226E6" w:rsidRPr="002D2ACB" w:rsidRDefault="001226E6" w:rsidP="002D2ACB">
            <w:pPr>
              <w:pStyle w:val="2011-1"/>
              <w:adjustRightInd w:val="0"/>
              <w:snapToGrid w:val="0"/>
              <w:ind w:firstLineChars="0" w:firstLine="0"/>
              <w:rPr>
                <w:sz w:val="18"/>
                <w:szCs w:val="18"/>
              </w:rPr>
            </w:pPr>
            <w:r w:rsidRPr="002D2ACB">
              <w:rPr>
                <w:sz w:val="18"/>
                <w:szCs w:val="18"/>
              </w:rPr>
              <w:t xml:space="preserve">Visual </w:t>
            </w:r>
            <w:r w:rsidR="00D30F91" w:rsidRPr="002D2ACB">
              <w:rPr>
                <w:sz w:val="18"/>
                <w:szCs w:val="18"/>
              </w:rPr>
              <w:t>aids absence</w:t>
            </w:r>
          </w:p>
        </w:tc>
        <w:tc>
          <w:tcPr>
            <w:tcW w:w="2170" w:type="dxa"/>
            <w:tcMar>
              <w:top w:w="11" w:type="dxa"/>
              <w:left w:w="28" w:type="dxa"/>
              <w:bottom w:w="11" w:type="dxa"/>
              <w:right w:w="28" w:type="dxa"/>
            </w:tcMar>
            <w:vAlign w:val="center"/>
            <w:hideMark/>
          </w:tcPr>
          <w:p w14:paraId="339552D4"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Absence of visual aids</w:t>
            </w:r>
          </w:p>
        </w:tc>
        <w:tc>
          <w:tcPr>
            <w:tcW w:w="5693" w:type="dxa"/>
            <w:tcMar>
              <w:top w:w="11" w:type="dxa"/>
              <w:left w:w="28" w:type="dxa"/>
              <w:bottom w:w="11" w:type="dxa"/>
              <w:right w:w="28" w:type="dxa"/>
            </w:tcMar>
            <w:vAlign w:val="center"/>
            <w:hideMark/>
          </w:tcPr>
          <w:p w14:paraId="02976D6F"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“The absence of visual aids, particularly pictures, could not significantly enhance students’ comprehension and retention of literary concepts.”</w:t>
            </w:r>
            <w:r w:rsidRPr="002D2ACB">
              <w:rPr>
                <w:i/>
                <w:iCs/>
                <w:sz w:val="18"/>
                <w:szCs w:val="18"/>
              </w:rPr>
              <w:t xml:space="preserve"> (stakeholder 2)</w:t>
            </w:r>
          </w:p>
        </w:tc>
      </w:tr>
      <w:tr w:rsidR="0013147B" w:rsidRPr="002D2ACB" w14:paraId="384D0E71" w14:textId="77777777" w:rsidTr="002E231E">
        <w:trPr>
          <w:trHeight w:val="255"/>
          <w:jc w:val="center"/>
        </w:trPr>
        <w:tc>
          <w:tcPr>
            <w:tcW w:w="1549" w:type="dxa"/>
            <w:tcMar>
              <w:top w:w="11" w:type="dxa"/>
              <w:left w:w="28" w:type="dxa"/>
              <w:bottom w:w="11" w:type="dxa"/>
              <w:right w:w="28" w:type="dxa"/>
            </w:tcMar>
            <w:vAlign w:val="center"/>
            <w:hideMark/>
          </w:tcPr>
          <w:p w14:paraId="73BE4373" w14:textId="2813964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Classroom </w:t>
            </w:r>
            <w:r w:rsidR="00D30F91" w:rsidRPr="002D2ACB">
              <w:rPr>
                <w:sz w:val="18"/>
                <w:szCs w:val="18"/>
              </w:rPr>
              <w:t>environment</w:t>
            </w:r>
          </w:p>
        </w:tc>
        <w:tc>
          <w:tcPr>
            <w:tcW w:w="2170" w:type="dxa"/>
            <w:tcMar>
              <w:top w:w="11" w:type="dxa"/>
              <w:left w:w="28" w:type="dxa"/>
              <w:bottom w:w="11" w:type="dxa"/>
              <w:right w:w="28" w:type="dxa"/>
            </w:tcMar>
            <w:vAlign w:val="center"/>
            <w:hideMark/>
          </w:tcPr>
          <w:p w14:paraId="652E8FAC"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Inadequate classroom conditions</w:t>
            </w:r>
          </w:p>
        </w:tc>
        <w:tc>
          <w:tcPr>
            <w:tcW w:w="5693" w:type="dxa"/>
            <w:tcMar>
              <w:top w:w="11" w:type="dxa"/>
              <w:left w:w="28" w:type="dxa"/>
              <w:bottom w:w="11" w:type="dxa"/>
              <w:right w:w="28" w:type="dxa"/>
            </w:tcMar>
            <w:vAlign w:val="center"/>
            <w:hideMark/>
          </w:tcPr>
          <w:p w14:paraId="464AA29C"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“In Myanmar, we face significant challenges due to inadequate classroom conditions. Our classrooms are often small, and the equipment is outdated. These conditions make it incredibly difficult for us to teach effectively.”</w:t>
            </w:r>
            <w:r w:rsidRPr="002D2ACB">
              <w:rPr>
                <w:i/>
                <w:iCs/>
                <w:sz w:val="18"/>
                <w:szCs w:val="18"/>
              </w:rPr>
              <w:t xml:space="preserve"> (stakeholder 3)</w:t>
            </w:r>
          </w:p>
        </w:tc>
      </w:tr>
      <w:tr w:rsidR="0013147B" w:rsidRPr="002D2ACB" w14:paraId="1B7E9DD6" w14:textId="77777777" w:rsidTr="002E231E">
        <w:trPr>
          <w:trHeight w:val="255"/>
          <w:jc w:val="center"/>
        </w:trPr>
        <w:tc>
          <w:tcPr>
            <w:tcW w:w="1549" w:type="dxa"/>
            <w:tcMar>
              <w:top w:w="11" w:type="dxa"/>
              <w:left w:w="28" w:type="dxa"/>
              <w:bottom w:w="11" w:type="dxa"/>
              <w:right w:w="28" w:type="dxa"/>
            </w:tcMar>
            <w:vAlign w:val="center"/>
            <w:hideMark/>
          </w:tcPr>
          <w:p w14:paraId="7F2FE1BC" w14:textId="4646286E" w:rsidR="001226E6" w:rsidRPr="002D2ACB" w:rsidRDefault="001226E6" w:rsidP="002D2ACB">
            <w:pPr>
              <w:pStyle w:val="2011-1"/>
              <w:adjustRightInd w:val="0"/>
              <w:snapToGrid w:val="0"/>
              <w:ind w:firstLineChars="0" w:firstLine="0"/>
              <w:rPr>
                <w:sz w:val="18"/>
                <w:szCs w:val="18"/>
              </w:rPr>
            </w:pPr>
            <w:r w:rsidRPr="002D2ACB">
              <w:rPr>
                <w:sz w:val="18"/>
                <w:szCs w:val="18"/>
              </w:rPr>
              <w:t xml:space="preserve">Text </w:t>
            </w:r>
            <w:r w:rsidR="00D30F91" w:rsidRPr="002D2ACB">
              <w:rPr>
                <w:sz w:val="18"/>
                <w:szCs w:val="18"/>
              </w:rPr>
              <w:t>selection challenges</w:t>
            </w:r>
          </w:p>
        </w:tc>
        <w:tc>
          <w:tcPr>
            <w:tcW w:w="2170" w:type="dxa"/>
            <w:tcMar>
              <w:top w:w="11" w:type="dxa"/>
              <w:left w:w="28" w:type="dxa"/>
              <w:bottom w:w="11" w:type="dxa"/>
              <w:right w:w="28" w:type="dxa"/>
            </w:tcMar>
            <w:vAlign w:val="center"/>
            <w:hideMark/>
          </w:tcPr>
          <w:p w14:paraId="6AF3DD95"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Challenges with text selection</w:t>
            </w:r>
          </w:p>
        </w:tc>
        <w:tc>
          <w:tcPr>
            <w:tcW w:w="5693" w:type="dxa"/>
            <w:tcMar>
              <w:top w:w="11" w:type="dxa"/>
              <w:left w:w="28" w:type="dxa"/>
              <w:bottom w:w="11" w:type="dxa"/>
              <w:right w:w="28" w:type="dxa"/>
            </w:tcMar>
            <w:vAlign w:val="center"/>
            <w:hideMark/>
          </w:tcPr>
          <w:p w14:paraId="288899BD"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“One of the predominant challenges associated with the selection of literary materials is the presence of culturally and contextually foreign themes in the texts.”</w:t>
            </w:r>
            <w:r w:rsidRPr="002D2ACB">
              <w:rPr>
                <w:i/>
                <w:iCs/>
                <w:sz w:val="18"/>
                <w:szCs w:val="18"/>
              </w:rPr>
              <w:t xml:space="preserve"> (stakeholder 4)</w:t>
            </w:r>
          </w:p>
        </w:tc>
      </w:tr>
    </w:tbl>
    <w:p w14:paraId="2106E29C" w14:textId="77777777" w:rsidR="00824278" w:rsidRDefault="00824278" w:rsidP="002D2ACB">
      <w:pPr>
        <w:pStyle w:val="2011-1"/>
        <w:tabs>
          <w:tab w:val="left" w:pos="1582"/>
          <w:tab w:val="left" w:pos="3752"/>
        </w:tabs>
        <w:adjustRightInd w:val="0"/>
        <w:snapToGrid w:val="0"/>
        <w:ind w:left="33" w:firstLineChars="0" w:firstLine="0"/>
        <w:rPr>
          <w:sz w:val="18"/>
          <w:szCs w:val="18"/>
        </w:rPr>
      </w:pPr>
      <w:r w:rsidRPr="002D2ACB">
        <w:rPr>
          <w:sz w:val="18"/>
          <w:szCs w:val="18"/>
        </w:rPr>
        <w:tab/>
      </w:r>
      <w:r w:rsidRPr="002D2ACB">
        <w:rPr>
          <w:sz w:val="18"/>
          <w:szCs w:val="18"/>
        </w:rPr>
        <w:tab/>
      </w:r>
    </w:p>
    <w:p w14:paraId="7621BA0C" w14:textId="77777777" w:rsidR="00824278" w:rsidRDefault="00824278" w:rsidP="002D2ACB">
      <w:pPr>
        <w:pStyle w:val="2011-1"/>
        <w:tabs>
          <w:tab w:val="left" w:pos="1582"/>
          <w:tab w:val="left" w:pos="3752"/>
        </w:tabs>
        <w:adjustRightInd w:val="0"/>
        <w:snapToGrid w:val="0"/>
        <w:ind w:left="33" w:firstLineChars="0" w:firstLine="0"/>
        <w:rPr>
          <w:sz w:val="18"/>
          <w:szCs w:val="18"/>
        </w:rPr>
      </w:pPr>
    </w:p>
    <w:p w14:paraId="0DEDF39E" w14:textId="3CD869E3" w:rsidR="00824278" w:rsidRPr="002D2ACB" w:rsidRDefault="00822D0A" w:rsidP="002D2ACB">
      <w:pPr>
        <w:pStyle w:val="2011-1"/>
        <w:tabs>
          <w:tab w:val="left" w:pos="1582"/>
          <w:tab w:val="left" w:pos="3752"/>
        </w:tabs>
        <w:adjustRightInd w:val="0"/>
        <w:snapToGrid w:val="0"/>
        <w:ind w:left="33" w:firstLineChars="0" w:firstLine="0"/>
        <w:rPr>
          <w:sz w:val="18"/>
          <w:szCs w:val="18"/>
        </w:rPr>
      </w:pPr>
      <w:r>
        <w:rPr>
          <w:rFonts w:hint="eastAsia"/>
          <w:sz w:val="18"/>
          <w:szCs w:val="18"/>
        </w:rPr>
        <w:lastRenderedPageBreak/>
        <w:t>(</w:t>
      </w:r>
      <w:r w:rsidR="00824278">
        <w:rPr>
          <w:sz w:val="18"/>
          <w:szCs w:val="18"/>
        </w:rPr>
        <w:t>T</w:t>
      </w:r>
      <w:r w:rsidR="00824278">
        <w:rPr>
          <w:rFonts w:hint="eastAsia"/>
          <w:sz w:val="18"/>
          <w:szCs w:val="18"/>
        </w:rPr>
        <w:t>able 3 to be continued</w:t>
      </w:r>
      <w:r>
        <w:rPr>
          <w:rFonts w:hint="eastAsia"/>
          <w:sz w:val="18"/>
          <w:szCs w:val="18"/>
        </w:rPr>
        <w:t>)</w:t>
      </w:r>
    </w:p>
    <w:tbl>
      <w:tblPr>
        <w:tblStyle w:val="TableGrid1"/>
        <w:tblW w:w="9412" w:type="dxa"/>
        <w:jc w:val="center"/>
        <w:tblLook w:val="04A0" w:firstRow="1" w:lastRow="0" w:firstColumn="1" w:lastColumn="0" w:noHBand="0" w:noVBand="1"/>
      </w:tblPr>
      <w:tblGrid>
        <w:gridCol w:w="1549"/>
        <w:gridCol w:w="2170"/>
        <w:gridCol w:w="5693"/>
      </w:tblGrid>
      <w:tr w:rsidR="0013147B" w:rsidRPr="002D2ACB" w14:paraId="2F9A548F" w14:textId="77777777" w:rsidTr="002E231E">
        <w:trPr>
          <w:trHeight w:val="255"/>
          <w:jc w:val="center"/>
        </w:trPr>
        <w:tc>
          <w:tcPr>
            <w:tcW w:w="1549" w:type="dxa"/>
            <w:tcMar>
              <w:top w:w="11" w:type="dxa"/>
              <w:left w:w="28" w:type="dxa"/>
              <w:bottom w:w="11" w:type="dxa"/>
              <w:right w:w="28" w:type="dxa"/>
            </w:tcMar>
            <w:vAlign w:val="center"/>
            <w:hideMark/>
          </w:tcPr>
          <w:p w14:paraId="6379DABB" w14:textId="1E908459" w:rsidR="001226E6" w:rsidRPr="002D2ACB" w:rsidRDefault="001226E6" w:rsidP="002D2ACB">
            <w:pPr>
              <w:pStyle w:val="2011-1"/>
              <w:adjustRightInd w:val="0"/>
              <w:snapToGrid w:val="0"/>
              <w:ind w:firstLineChars="0" w:firstLine="0"/>
              <w:rPr>
                <w:sz w:val="18"/>
                <w:szCs w:val="18"/>
              </w:rPr>
            </w:pPr>
            <w:r w:rsidRPr="002D2ACB">
              <w:rPr>
                <w:sz w:val="18"/>
                <w:szCs w:val="18"/>
              </w:rPr>
              <w:t xml:space="preserve">Learning </w:t>
            </w:r>
            <w:r w:rsidR="00D30F91">
              <w:rPr>
                <w:rFonts w:hint="eastAsia"/>
                <w:sz w:val="18"/>
                <w:szCs w:val="18"/>
                <w:lang w:eastAsia="zh-CN"/>
              </w:rPr>
              <w:t>e</w:t>
            </w:r>
            <w:r w:rsidRPr="002D2ACB">
              <w:rPr>
                <w:sz w:val="18"/>
                <w:szCs w:val="18"/>
              </w:rPr>
              <w:t>nvironment</w:t>
            </w:r>
          </w:p>
        </w:tc>
        <w:tc>
          <w:tcPr>
            <w:tcW w:w="2170" w:type="dxa"/>
            <w:tcMar>
              <w:top w:w="11" w:type="dxa"/>
              <w:left w:w="28" w:type="dxa"/>
              <w:bottom w:w="11" w:type="dxa"/>
              <w:right w:w="28" w:type="dxa"/>
            </w:tcMar>
            <w:vAlign w:val="center"/>
            <w:hideMark/>
          </w:tcPr>
          <w:p w14:paraId="54C9166B"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Poor learning environment and infrastructure</w:t>
            </w:r>
          </w:p>
        </w:tc>
        <w:tc>
          <w:tcPr>
            <w:tcW w:w="5693" w:type="dxa"/>
            <w:tcMar>
              <w:top w:w="11" w:type="dxa"/>
              <w:left w:w="28" w:type="dxa"/>
              <w:bottom w:w="11" w:type="dxa"/>
              <w:right w:w="28" w:type="dxa"/>
            </w:tcMar>
            <w:vAlign w:val="center"/>
            <w:hideMark/>
          </w:tcPr>
          <w:p w14:paraId="416DE295"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“A poor learning environment poses significant challenges for both teachers and students.”</w:t>
            </w:r>
            <w:r w:rsidRPr="002D2ACB">
              <w:rPr>
                <w:i/>
                <w:iCs/>
                <w:sz w:val="18"/>
                <w:szCs w:val="18"/>
              </w:rPr>
              <w:t xml:space="preserve"> (stakeholder 5)</w:t>
            </w:r>
          </w:p>
        </w:tc>
      </w:tr>
      <w:tr w:rsidR="0013147B" w:rsidRPr="002D2ACB" w14:paraId="24CB2E29" w14:textId="77777777" w:rsidTr="002E231E">
        <w:trPr>
          <w:trHeight w:val="255"/>
          <w:jc w:val="center"/>
        </w:trPr>
        <w:tc>
          <w:tcPr>
            <w:tcW w:w="1549" w:type="dxa"/>
            <w:tcMar>
              <w:top w:w="11" w:type="dxa"/>
              <w:left w:w="28" w:type="dxa"/>
              <w:bottom w:w="11" w:type="dxa"/>
              <w:right w:w="28" w:type="dxa"/>
            </w:tcMar>
            <w:vAlign w:val="center"/>
            <w:hideMark/>
          </w:tcPr>
          <w:p w14:paraId="4EAAB10A" w14:textId="7F780DA2" w:rsidR="001226E6" w:rsidRPr="002D2ACB" w:rsidRDefault="001226E6" w:rsidP="002D2ACB">
            <w:pPr>
              <w:pStyle w:val="2011-1"/>
              <w:adjustRightInd w:val="0"/>
              <w:snapToGrid w:val="0"/>
              <w:ind w:firstLineChars="0" w:firstLine="0"/>
              <w:rPr>
                <w:sz w:val="18"/>
                <w:szCs w:val="18"/>
              </w:rPr>
            </w:pPr>
            <w:r w:rsidRPr="002D2ACB">
              <w:rPr>
                <w:sz w:val="18"/>
                <w:szCs w:val="18"/>
              </w:rPr>
              <w:t xml:space="preserve">Time </w:t>
            </w:r>
            <w:r w:rsidR="00D30F91">
              <w:rPr>
                <w:rFonts w:hint="eastAsia"/>
                <w:sz w:val="18"/>
                <w:szCs w:val="18"/>
                <w:lang w:eastAsia="zh-CN"/>
              </w:rPr>
              <w:t>c</w:t>
            </w:r>
            <w:r w:rsidRPr="002D2ACB">
              <w:rPr>
                <w:sz w:val="18"/>
                <w:szCs w:val="18"/>
              </w:rPr>
              <w:t>onstraint</w:t>
            </w:r>
          </w:p>
        </w:tc>
        <w:tc>
          <w:tcPr>
            <w:tcW w:w="2170" w:type="dxa"/>
            <w:tcMar>
              <w:top w:w="11" w:type="dxa"/>
              <w:left w:w="28" w:type="dxa"/>
              <w:bottom w:w="11" w:type="dxa"/>
              <w:right w:w="28" w:type="dxa"/>
            </w:tcMar>
            <w:vAlign w:val="center"/>
            <w:hideMark/>
          </w:tcPr>
          <w:p w14:paraId="0556A43A"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Limited time for instruction</w:t>
            </w:r>
          </w:p>
        </w:tc>
        <w:tc>
          <w:tcPr>
            <w:tcW w:w="5693" w:type="dxa"/>
            <w:tcMar>
              <w:top w:w="11" w:type="dxa"/>
              <w:left w:w="28" w:type="dxa"/>
              <w:bottom w:w="11" w:type="dxa"/>
              <w:right w:w="28" w:type="dxa"/>
            </w:tcMar>
            <w:vAlign w:val="center"/>
            <w:hideMark/>
          </w:tcPr>
          <w:p w14:paraId="67E70582"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“Time constraint is a significant external challenge faced by teachers in the teaching of literature.”</w:t>
            </w:r>
            <w:r w:rsidRPr="002D2ACB">
              <w:rPr>
                <w:i/>
                <w:iCs/>
                <w:sz w:val="18"/>
                <w:szCs w:val="18"/>
              </w:rPr>
              <w:t xml:space="preserve"> (stakeholder 6)</w:t>
            </w:r>
          </w:p>
        </w:tc>
      </w:tr>
      <w:tr w:rsidR="0013147B" w:rsidRPr="002D2ACB" w14:paraId="14FA156E" w14:textId="77777777" w:rsidTr="002E231E">
        <w:trPr>
          <w:trHeight w:val="255"/>
          <w:jc w:val="center"/>
        </w:trPr>
        <w:tc>
          <w:tcPr>
            <w:tcW w:w="1549" w:type="dxa"/>
            <w:tcMar>
              <w:top w:w="11" w:type="dxa"/>
              <w:left w:w="28" w:type="dxa"/>
              <w:bottom w:w="11" w:type="dxa"/>
              <w:right w:w="28" w:type="dxa"/>
            </w:tcMar>
            <w:vAlign w:val="center"/>
            <w:hideMark/>
          </w:tcPr>
          <w:p w14:paraId="21B69DE2" w14:textId="69161561" w:rsidR="001226E6" w:rsidRPr="002D2ACB" w:rsidRDefault="001226E6" w:rsidP="002D2ACB">
            <w:pPr>
              <w:pStyle w:val="2011-1"/>
              <w:adjustRightInd w:val="0"/>
              <w:snapToGrid w:val="0"/>
              <w:ind w:firstLineChars="0" w:firstLine="0"/>
              <w:rPr>
                <w:sz w:val="18"/>
                <w:szCs w:val="18"/>
              </w:rPr>
            </w:pPr>
            <w:r w:rsidRPr="002D2ACB">
              <w:rPr>
                <w:sz w:val="18"/>
                <w:szCs w:val="18"/>
              </w:rPr>
              <w:t xml:space="preserve">Curriculum </w:t>
            </w:r>
            <w:r w:rsidR="00D30F91">
              <w:rPr>
                <w:rFonts w:hint="eastAsia"/>
                <w:sz w:val="18"/>
                <w:szCs w:val="18"/>
                <w:lang w:eastAsia="zh-CN"/>
              </w:rPr>
              <w:t>c</w:t>
            </w:r>
            <w:r w:rsidRPr="002D2ACB">
              <w:rPr>
                <w:sz w:val="18"/>
                <w:szCs w:val="18"/>
              </w:rPr>
              <w:t>hallenges</w:t>
            </w:r>
          </w:p>
        </w:tc>
        <w:tc>
          <w:tcPr>
            <w:tcW w:w="2170" w:type="dxa"/>
            <w:tcMar>
              <w:top w:w="11" w:type="dxa"/>
              <w:left w:w="28" w:type="dxa"/>
              <w:bottom w:w="11" w:type="dxa"/>
              <w:right w:w="28" w:type="dxa"/>
            </w:tcMar>
            <w:vAlign w:val="center"/>
            <w:hideMark/>
          </w:tcPr>
          <w:p w14:paraId="75D3A969"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Challenges within the curriculum</w:t>
            </w:r>
          </w:p>
        </w:tc>
        <w:tc>
          <w:tcPr>
            <w:tcW w:w="5693" w:type="dxa"/>
            <w:tcMar>
              <w:top w:w="11" w:type="dxa"/>
              <w:left w:w="28" w:type="dxa"/>
              <w:bottom w:w="11" w:type="dxa"/>
              <w:right w:w="28" w:type="dxa"/>
            </w:tcMar>
            <w:vAlign w:val="center"/>
            <w:hideMark/>
          </w:tcPr>
          <w:p w14:paraId="541717D4"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“A detailed examination of the Myanmar EFL curriculum brings to light several challenges that impede the effective teaching of English as a Foreign Language (EFL).”</w:t>
            </w:r>
            <w:r w:rsidRPr="002D2ACB">
              <w:rPr>
                <w:i/>
                <w:iCs/>
                <w:sz w:val="18"/>
                <w:szCs w:val="18"/>
              </w:rPr>
              <w:t xml:space="preserve"> (stakeholder 7)</w:t>
            </w:r>
          </w:p>
        </w:tc>
      </w:tr>
      <w:tr w:rsidR="0013147B" w:rsidRPr="002D2ACB" w14:paraId="0C05FF49" w14:textId="77777777" w:rsidTr="002E231E">
        <w:trPr>
          <w:trHeight w:val="255"/>
          <w:jc w:val="center"/>
        </w:trPr>
        <w:tc>
          <w:tcPr>
            <w:tcW w:w="1549" w:type="dxa"/>
            <w:tcMar>
              <w:top w:w="11" w:type="dxa"/>
              <w:left w:w="28" w:type="dxa"/>
              <w:bottom w:w="11" w:type="dxa"/>
              <w:right w:w="28" w:type="dxa"/>
            </w:tcMar>
            <w:vAlign w:val="center"/>
            <w:hideMark/>
          </w:tcPr>
          <w:p w14:paraId="5914E8A3" w14:textId="05999F3C" w:rsidR="001226E6" w:rsidRPr="002D2ACB" w:rsidRDefault="001226E6" w:rsidP="002D2ACB">
            <w:pPr>
              <w:pStyle w:val="2011-1"/>
              <w:adjustRightInd w:val="0"/>
              <w:snapToGrid w:val="0"/>
              <w:ind w:firstLineChars="0" w:firstLine="0"/>
              <w:rPr>
                <w:sz w:val="18"/>
                <w:szCs w:val="18"/>
              </w:rPr>
            </w:pPr>
            <w:r w:rsidRPr="002D2ACB">
              <w:rPr>
                <w:sz w:val="18"/>
                <w:szCs w:val="18"/>
              </w:rPr>
              <w:t xml:space="preserve">Limited </w:t>
            </w:r>
            <w:r w:rsidR="00D30F91" w:rsidRPr="002D2ACB">
              <w:rPr>
                <w:sz w:val="18"/>
                <w:szCs w:val="18"/>
              </w:rPr>
              <w:t>time for instruction</w:t>
            </w:r>
          </w:p>
        </w:tc>
        <w:tc>
          <w:tcPr>
            <w:tcW w:w="2170" w:type="dxa"/>
            <w:tcMar>
              <w:top w:w="11" w:type="dxa"/>
              <w:left w:w="28" w:type="dxa"/>
              <w:bottom w:w="11" w:type="dxa"/>
              <w:right w:w="28" w:type="dxa"/>
            </w:tcMar>
            <w:vAlign w:val="center"/>
            <w:hideMark/>
          </w:tcPr>
          <w:p w14:paraId="122DA097"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Limited time for instruction</w:t>
            </w:r>
          </w:p>
        </w:tc>
        <w:tc>
          <w:tcPr>
            <w:tcW w:w="5693" w:type="dxa"/>
            <w:tcMar>
              <w:top w:w="11" w:type="dxa"/>
              <w:left w:w="28" w:type="dxa"/>
              <w:bottom w:w="11" w:type="dxa"/>
              <w:right w:w="28" w:type="dxa"/>
            </w:tcMar>
            <w:vAlign w:val="center"/>
            <w:hideMark/>
          </w:tcPr>
          <w:p w14:paraId="7B767F7E"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“Current English instruction in Myanmar faces several challenges including limited time for instruction”</w:t>
            </w:r>
            <w:r w:rsidRPr="002D2ACB">
              <w:rPr>
                <w:i/>
                <w:iCs/>
                <w:sz w:val="18"/>
                <w:szCs w:val="18"/>
              </w:rPr>
              <w:t xml:space="preserve"> (stakeholder 8)</w:t>
            </w:r>
          </w:p>
        </w:tc>
      </w:tr>
      <w:tr w:rsidR="0013147B" w:rsidRPr="002D2ACB" w14:paraId="750B54F5" w14:textId="77777777" w:rsidTr="002E231E">
        <w:trPr>
          <w:trHeight w:val="255"/>
          <w:jc w:val="center"/>
        </w:trPr>
        <w:tc>
          <w:tcPr>
            <w:tcW w:w="1549" w:type="dxa"/>
            <w:tcMar>
              <w:top w:w="11" w:type="dxa"/>
              <w:left w:w="28" w:type="dxa"/>
              <w:bottom w:w="11" w:type="dxa"/>
              <w:right w:w="28" w:type="dxa"/>
            </w:tcMar>
            <w:vAlign w:val="center"/>
            <w:hideMark/>
          </w:tcPr>
          <w:p w14:paraId="5D1F4665" w14:textId="1BC0CD49" w:rsidR="001226E6" w:rsidRPr="002D2ACB" w:rsidRDefault="001226E6" w:rsidP="002D2ACB">
            <w:pPr>
              <w:pStyle w:val="2011-1"/>
              <w:adjustRightInd w:val="0"/>
              <w:snapToGrid w:val="0"/>
              <w:ind w:firstLineChars="0" w:firstLine="0"/>
              <w:rPr>
                <w:sz w:val="18"/>
                <w:szCs w:val="18"/>
              </w:rPr>
            </w:pPr>
            <w:r w:rsidRPr="002D2ACB">
              <w:rPr>
                <w:sz w:val="18"/>
                <w:szCs w:val="18"/>
              </w:rPr>
              <w:t xml:space="preserve">Lack of </w:t>
            </w:r>
            <w:r w:rsidR="00D30F91">
              <w:rPr>
                <w:rFonts w:hint="eastAsia"/>
                <w:sz w:val="18"/>
                <w:szCs w:val="18"/>
                <w:lang w:eastAsia="zh-CN"/>
              </w:rPr>
              <w:t>r</w:t>
            </w:r>
            <w:r w:rsidRPr="002D2ACB">
              <w:rPr>
                <w:sz w:val="18"/>
                <w:szCs w:val="18"/>
              </w:rPr>
              <w:t>esources</w:t>
            </w:r>
          </w:p>
        </w:tc>
        <w:tc>
          <w:tcPr>
            <w:tcW w:w="2170" w:type="dxa"/>
            <w:tcMar>
              <w:top w:w="11" w:type="dxa"/>
              <w:left w:w="28" w:type="dxa"/>
              <w:bottom w:w="11" w:type="dxa"/>
              <w:right w:w="28" w:type="dxa"/>
            </w:tcMar>
            <w:vAlign w:val="center"/>
            <w:hideMark/>
          </w:tcPr>
          <w:p w14:paraId="13DC7759"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Insufficient teaching resources</w:t>
            </w:r>
          </w:p>
        </w:tc>
        <w:tc>
          <w:tcPr>
            <w:tcW w:w="5693" w:type="dxa"/>
            <w:tcMar>
              <w:top w:w="11" w:type="dxa"/>
              <w:left w:w="28" w:type="dxa"/>
              <w:bottom w:w="11" w:type="dxa"/>
              <w:right w:w="28" w:type="dxa"/>
            </w:tcMar>
            <w:vAlign w:val="center"/>
            <w:hideMark/>
          </w:tcPr>
          <w:p w14:paraId="0BDB3EF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“A significant challenge in English literature instruction in Myanmar lies in the lack of essential resources and teacher training.”</w:t>
            </w:r>
            <w:r w:rsidRPr="002D2ACB">
              <w:rPr>
                <w:i/>
                <w:iCs/>
                <w:sz w:val="18"/>
                <w:szCs w:val="18"/>
              </w:rPr>
              <w:t xml:space="preserve"> (stakeholder 9)</w:t>
            </w:r>
          </w:p>
        </w:tc>
      </w:tr>
      <w:tr w:rsidR="0013147B" w:rsidRPr="002D2ACB" w14:paraId="10B2B3D5" w14:textId="77777777" w:rsidTr="002E231E">
        <w:trPr>
          <w:trHeight w:val="255"/>
          <w:jc w:val="center"/>
        </w:trPr>
        <w:tc>
          <w:tcPr>
            <w:tcW w:w="1549" w:type="dxa"/>
            <w:tcMar>
              <w:top w:w="11" w:type="dxa"/>
              <w:left w:w="28" w:type="dxa"/>
              <w:bottom w:w="11" w:type="dxa"/>
              <w:right w:w="28" w:type="dxa"/>
            </w:tcMar>
            <w:vAlign w:val="center"/>
            <w:hideMark/>
          </w:tcPr>
          <w:p w14:paraId="4EC722EE" w14:textId="0A9B29F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Lack of </w:t>
            </w:r>
            <w:r w:rsidR="00D30F91">
              <w:rPr>
                <w:rFonts w:hint="eastAsia"/>
                <w:sz w:val="18"/>
                <w:szCs w:val="18"/>
                <w:lang w:eastAsia="zh-CN"/>
              </w:rPr>
              <w:t>p</w:t>
            </w:r>
            <w:r w:rsidRPr="002D2ACB">
              <w:rPr>
                <w:sz w:val="18"/>
                <w:szCs w:val="18"/>
              </w:rPr>
              <w:t>ractice</w:t>
            </w:r>
          </w:p>
        </w:tc>
        <w:tc>
          <w:tcPr>
            <w:tcW w:w="2170" w:type="dxa"/>
            <w:tcMar>
              <w:top w:w="11" w:type="dxa"/>
              <w:left w:w="28" w:type="dxa"/>
              <w:bottom w:w="11" w:type="dxa"/>
              <w:right w:w="28" w:type="dxa"/>
            </w:tcMar>
            <w:vAlign w:val="center"/>
            <w:hideMark/>
          </w:tcPr>
          <w:p w14:paraId="4893DBE7"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Insufficient practice opportunities for students</w:t>
            </w:r>
          </w:p>
        </w:tc>
        <w:tc>
          <w:tcPr>
            <w:tcW w:w="5693" w:type="dxa"/>
            <w:tcMar>
              <w:top w:w="11" w:type="dxa"/>
              <w:left w:w="28" w:type="dxa"/>
              <w:bottom w:w="11" w:type="dxa"/>
              <w:right w:w="28" w:type="dxa"/>
            </w:tcMar>
            <w:vAlign w:val="center"/>
            <w:hideMark/>
          </w:tcPr>
          <w:p w14:paraId="6B6805C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“A notable factor hindering students’ improvement in English language proficiency is the lack of practice.”</w:t>
            </w:r>
            <w:r w:rsidRPr="002D2ACB">
              <w:rPr>
                <w:i/>
                <w:iCs/>
                <w:sz w:val="18"/>
                <w:szCs w:val="18"/>
              </w:rPr>
              <w:t xml:space="preserve"> (stakeholder 10)</w:t>
            </w:r>
          </w:p>
        </w:tc>
      </w:tr>
      <w:tr w:rsidR="0013147B" w:rsidRPr="002D2ACB" w14:paraId="0FD6668E" w14:textId="77777777" w:rsidTr="002E231E">
        <w:trPr>
          <w:trHeight w:val="255"/>
          <w:jc w:val="center"/>
        </w:trPr>
        <w:tc>
          <w:tcPr>
            <w:tcW w:w="1549" w:type="dxa"/>
            <w:tcMar>
              <w:top w:w="11" w:type="dxa"/>
              <w:left w:w="28" w:type="dxa"/>
              <w:bottom w:w="11" w:type="dxa"/>
              <w:right w:w="28" w:type="dxa"/>
            </w:tcMar>
            <w:vAlign w:val="center"/>
            <w:hideMark/>
          </w:tcPr>
          <w:p w14:paraId="32A9B4B1" w14:textId="57AB14CD" w:rsidR="001226E6" w:rsidRPr="002D2ACB" w:rsidRDefault="001226E6" w:rsidP="002D2ACB">
            <w:pPr>
              <w:pStyle w:val="2011-1"/>
              <w:adjustRightInd w:val="0"/>
              <w:snapToGrid w:val="0"/>
              <w:ind w:firstLineChars="0" w:firstLine="0"/>
              <w:rPr>
                <w:sz w:val="18"/>
                <w:szCs w:val="18"/>
              </w:rPr>
            </w:pPr>
            <w:r w:rsidRPr="002D2ACB">
              <w:rPr>
                <w:sz w:val="18"/>
                <w:szCs w:val="18"/>
              </w:rPr>
              <w:t xml:space="preserve">Teaching </w:t>
            </w:r>
            <w:r w:rsidR="00D30F91" w:rsidRPr="002D2ACB">
              <w:rPr>
                <w:sz w:val="18"/>
                <w:szCs w:val="18"/>
              </w:rPr>
              <w:t>methods challenges</w:t>
            </w:r>
          </w:p>
        </w:tc>
        <w:tc>
          <w:tcPr>
            <w:tcW w:w="2170" w:type="dxa"/>
            <w:tcMar>
              <w:top w:w="11" w:type="dxa"/>
              <w:left w:w="28" w:type="dxa"/>
              <w:bottom w:w="11" w:type="dxa"/>
              <w:right w:w="28" w:type="dxa"/>
            </w:tcMar>
            <w:vAlign w:val="center"/>
            <w:hideMark/>
          </w:tcPr>
          <w:p w14:paraId="3385BAA0"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Challenges in teaching methods</w:t>
            </w:r>
          </w:p>
        </w:tc>
        <w:tc>
          <w:tcPr>
            <w:tcW w:w="5693" w:type="dxa"/>
            <w:tcMar>
              <w:top w:w="11" w:type="dxa"/>
              <w:left w:w="28" w:type="dxa"/>
              <w:bottom w:w="11" w:type="dxa"/>
              <w:right w:w="28" w:type="dxa"/>
            </w:tcMar>
            <w:vAlign w:val="center"/>
            <w:hideMark/>
          </w:tcPr>
          <w:p w14:paraId="61979906" w14:textId="235B4842" w:rsidR="001226E6" w:rsidRPr="002D2ACB" w:rsidRDefault="001226E6" w:rsidP="0013147B">
            <w:pPr>
              <w:pStyle w:val="2011-1"/>
              <w:adjustRightInd w:val="0"/>
              <w:snapToGrid w:val="0"/>
              <w:ind w:firstLineChars="0" w:firstLine="0"/>
              <w:rPr>
                <w:sz w:val="18"/>
                <w:szCs w:val="18"/>
              </w:rPr>
            </w:pPr>
            <w:r w:rsidRPr="002D2ACB">
              <w:rPr>
                <w:sz w:val="18"/>
                <w:szCs w:val="18"/>
              </w:rPr>
              <w:t>“The approach to teaching English literature in Myanmar predominantly revolves around the Grammar Translation Method (GTM).”</w:t>
            </w:r>
            <w:r w:rsidR="0013147B">
              <w:rPr>
                <w:rFonts w:hint="eastAsia"/>
                <w:sz w:val="18"/>
                <w:szCs w:val="18"/>
                <w:lang w:eastAsia="zh-CN"/>
              </w:rPr>
              <w:t xml:space="preserve"> </w:t>
            </w:r>
            <w:r w:rsidRPr="002D2ACB">
              <w:rPr>
                <w:i/>
                <w:iCs/>
                <w:sz w:val="18"/>
                <w:szCs w:val="18"/>
              </w:rPr>
              <w:t>(stakeholder 11)</w:t>
            </w:r>
          </w:p>
        </w:tc>
      </w:tr>
      <w:tr w:rsidR="0013147B" w:rsidRPr="002D2ACB" w14:paraId="2A398143" w14:textId="77777777" w:rsidTr="002E231E">
        <w:trPr>
          <w:trHeight w:val="255"/>
          <w:jc w:val="center"/>
        </w:trPr>
        <w:tc>
          <w:tcPr>
            <w:tcW w:w="1549" w:type="dxa"/>
            <w:tcMar>
              <w:top w:w="11" w:type="dxa"/>
              <w:left w:w="28" w:type="dxa"/>
              <w:bottom w:w="11" w:type="dxa"/>
              <w:right w:w="28" w:type="dxa"/>
            </w:tcMar>
            <w:vAlign w:val="center"/>
            <w:hideMark/>
          </w:tcPr>
          <w:p w14:paraId="29177EBE" w14:textId="01D30FA1" w:rsidR="001226E6" w:rsidRPr="002D2ACB" w:rsidRDefault="001226E6" w:rsidP="002D2ACB">
            <w:pPr>
              <w:pStyle w:val="2011-1"/>
              <w:adjustRightInd w:val="0"/>
              <w:snapToGrid w:val="0"/>
              <w:ind w:firstLineChars="0" w:firstLine="0"/>
              <w:rPr>
                <w:sz w:val="18"/>
                <w:szCs w:val="18"/>
              </w:rPr>
            </w:pPr>
            <w:r w:rsidRPr="002D2ACB">
              <w:rPr>
                <w:sz w:val="18"/>
                <w:szCs w:val="18"/>
              </w:rPr>
              <w:t xml:space="preserve">Administration </w:t>
            </w:r>
            <w:r w:rsidR="00D30F91" w:rsidRPr="002D2ACB">
              <w:rPr>
                <w:sz w:val="18"/>
                <w:szCs w:val="18"/>
              </w:rPr>
              <w:t>challenges</w:t>
            </w:r>
          </w:p>
        </w:tc>
        <w:tc>
          <w:tcPr>
            <w:tcW w:w="2170" w:type="dxa"/>
            <w:tcMar>
              <w:top w:w="11" w:type="dxa"/>
              <w:left w:w="28" w:type="dxa"/>
              <w:bottom w:w="11" w:type="dxa"/>
              <w:right w:w="28" w:type="dxa"/>
            </w:tcMar>
            <w:vAlign w:val="center"/>
            <w:hideMark/>
          </w:tcPr>
          <w:p w14:paraId="056609E1"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Challenges in administration</w:t>
            </w:r>
          </w:p>
        </w:tc>
        <w:tc>
          <w:tcPr>
            <w:tcW w:w="5693" w:type="dxa"/>
            <w:tcMar>
              <w:top w:w="11" w:type="dxa"/>
              <w:left w:w="28" w:type="dxa"/>
              <w:bottom w:w="11" w:type="dxa"/>
              <w:right w:w="28" w:type="dxa"/>
            </w:tcMar>
            <w:vAlign w:val="center"/>
            <w:hideMark/>
          </w:tcPr>
          <w:p w14:paraId="3695C1D3"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“However, challenges in administration stand as the major challenge confronting English teaching in Myanmar.”</w:t>
            </w:r>
            <w:r w:rsidRPr="002D2ACB">
              <w:rPr>
                <w:i/>
                <w:iCs/>
                <w:sz w:val="18"/>
                <w:szCs w:val="18"/>
              </w:rPr>
              <w:t xml:space="preserve"> (stakeholder 12)</w:t>
            </w:r>
          </w:p>
        </w:tc>
      </w:tr>
      <w:tr w:rsidR="0013147B" w:rsidRPr="002D2ACB" w14:paraId="059CC6D0" w14:textId="77777777" w:rsidTr="002E231E">
        <w:trPr>
          <w:trHeight w:val="255"/>
          <w:jc w:val="center"/>
        </w:trPr>
        <w:tc>
          <w:tcPr>
            <w:tcW w:w="1549" w:type="dxa"/>
            <w:tcMar>
              <w:top w:w="11" w:type="dxa"/>
              <w:left w:w="28" w:type="dxa"/>
              <w:bottom w:w="11" w:type="dxa"/>
              <w:right w:w="28" w:type="dxa"/>
            </w:tcMar>
            <w:vAlign w:val="center"/>
            <w:hideMark/>
          </w:tcPr>
          <w:p w14:paraId="7B20B75C" w14:textId="602A095A" w:rsidR="001226E6" w:rsidRPr="002D2ACB" w:rsidRDefault="001226E6" w:rsidP="002D2ACB">
            <w:pPr>
              <w:pStyle w:val="2011-1"/>
              <w:adjustRightInd w:val="0"/>
              <w:snapToGrid w:val="0"/>
              <w:ind w:firstLineChars="0" w:firstLine="0"/>
              <w:rPr>
                <w:sz w:val="18"/>
                <w:szCs w:val="18"/>
              </w:rPr>
            </w:pPr>
            <w:r w:rsidRPr="002D2ACB">
              <w:rPr>
                <w:sz w:val="18"/>
                <w:szCs w:val="18"/>
              </w:rPr>
              <w:t xml:space="preserve">Partnership </w:t>
            </w:r>
            <w:r w:rsidR="00D30F91" w:rsidRPr="002D2ACB">
              <w:rPr>
                <w:sz w:val="18"/>
                <w:szCs w:val="18"/>
              </w:rPr>
              <w:t>challenges</w:t>
            </w:r>
          </w:p>
        </w:tc>
        <w:tc>
          <w:tcPr>
            <w:tcW w:w="2170" w:type="dxa"/>
            <w:tcMar>
              <w:top w:w="11" w:type="dxa"/>
              <w:left w:w="28" w:type="dxa"/>
              <w:bottom w:w="11" w:type="dxa"/>
              <w:right w:w="28" w:type="dxa"/>
            </w:tcMar>
            <w:vAlign w:val="center"/>
            <w:hideMark/>
          </w:tcPr>
          <w:p w14:paraId="31274453"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Challenges in establishing partnerships</w:t>
            </w:r>
          </w:p>
        </w:tc>
        <w:tc>
          <w:tcPr>
            <w:tcW w:w="5693" w:type="dxa"/>
            <w:tcMar>
              <w:top w:w="11" w:type="dxa"/>
              <w:left w:w="28" w:type="dxa"/>
              <w:bottom w:w="11" w:type="dxa"/>
              <w:right w:w="28" w:type="dxa"/>
            </w:tcMar>
            <w:vAlign w:val="center"/>
            <w:hideMark/>
          </w:tcPr>
          <w:p w14:paraId="4A750064"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“Among the academic administrative constraints is the lack of establishing partnerships with both local and abroad training </w:t>
            </w:r>
            <w:proofErr w:type="spellStart"/>
            <w:r w:rsidRPr="002D2ACB">
              <w:rPr>
                <w:sz w:val="18"/>
                <w:szCs w:val="18"/>
              </w:rPr>
              <w:t>centres</w:t>
            </w:r>
            <w:proofErr w:type="spellEnd"/>
            <w:r w:rsidRPr="002D2ACB">
              <w:rPr>
                <w:sz w:val="18"/>
                <w:szCs w:val="18"/>
              </w:rPr>
              <w:t xml:space="preserve"> that would reinforce and deepen the qualifications and skills of English teachers.”</w:t>
            </w:r>
            <w:r w:rsidRPr="002D2ACB">
              <w:rPr>
                <w:i/>
                <w:iCs/>
                <w:sz w:val="18"/>
                <w:szCs w:val="18"/>
              </w:rPr>
              <w:t xml:space="preserve"> (stakeholder 13)</w:t>
            </w:r>
          </w:p>
        </w:tc>
      </w:tr>
      <w:tr w:rsidR="0013147B" w:rsidRPr="002D2ACB" w14:paraId="3F2C3AFE" w14:textId="77777777" w:rsidTr="002E231E">
        <w:trPr>
          <w:trHeight w:val="255"/>
          <w:jc w:val="center"/>
        </w:trPr>
        <w:tc>
          <w:tcPr>
            <w:tcW w:w="1549" w:type="dxa"/>
            <w:tcMar>
              <w:top w:w="11" w:type="dxa"/>
              <w:left w:w="28" w:type="dxa"/>
              <w:bottom w:w="11" w:type="dxa"/>
              <w:right w:w="28" w:type="dxa"/>
            </w:tcMar>
            <w:vAlign w:val="center"/>
            <w:hideMark/>
          </w:tcPr>
          <w:p w14:paraId="6A83BBCD" w14:textId="4314627B" w:rsidR="001226E6" w:rsidRPr="002D2ACB" w:rsidRDefault="001226E6" w:rsidP="002D2ACB">
            <w:pPr>
              <w:pStyle w:val="2011-1"/>
              <w:adjustRightInd w:val="0"/>
              <w:snapToGrid w:val="0"/>
              <w:ind w:firstLineChars="0" w:firstLine="0"/>
              <w:rPr>
                <w:sz w:val="18"/>
                <w:szCs w:val="18"/>
              </w:rPr>
            </w:pPr>
            <w:r w:rsidRPr="002D2ACB">
              <w:rPr>
                <w:sz w:val="18"/>
                <w:szCs w:val="18"/>
              </w:rPr>
              <w:t xml:space="preserve">EFL </w:t>
            </w:r>
            <w:r w:rsidR="00D30F91" w:rsidRPr="002D2ACB">
              <w:rPr>
                <w:sz w:val="18"/>
                <w:szCs w:val="18"/>
              </w:rPr>
              <w:t xml:space="preserve">strategic </w:t>
            </w:r>
            <w:r w:rsidR="00D30F91">
              <w:rPr>
                <w:sz w:val="18"/>
                <w:szCs w:val="18"/>
              </w:rPr>
              <w:br/>
            </w:r>
            <w:r w:rsidR="00D30F91" w:rsidRPr="002D2ACB">
              <w:rPr>
                <w:sz w:val="18"/>
                <w:szCs w:val="18"/>
              </w:rPr>
              <w:t>plan challenges</w:t>
            </w:r>
          </w:p>
        </w:tc>
        <w:tc>
          <w:tcPr>
            <w:tcW w:w="2170" w:type="dxa"/>
            <w:tcMar>
              <w:top w:w="11" w:type="dxa"/>
              <w:left w:w="28" w:type="dxa"/>
              <w:bottom w:w="11" w:type="dxa"/>
              <w:right w:w="28" w:type="dxa"/>
            </w:tcMar>
            <w:vAlign w:val="center"/>
            <w:hideMark/>
          </w:tcPr>
          <w:p w14:paraId="5AC8A80C"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Challenges of the EFL comprehensive strategic plan</w:t>
            </w:r>
          </w:p>
        </w:tc>
        <w:tc>
          <w:tcPr>
            <w:tcW w:w="5693" w:type="dxa"/>
            <w:tcMar>
              <w:top w:w="11" w:type="dxa"/>
              <w:left w:w="28" w:type="dxa"/>
              <w:bottom w:w="11" w:type="dxa"/>
              <w:right w:w="28" w:type="dxa"/>
            </w:tcMar>
            <w:vAlign w:val="center"/>
            <w:hideMark/>
          </w:tcPr>
          <w:p w14:paraId="639DFE28" w14:textId="08FCC4BB" w:rsidR="001226E6" w:rsidRPr="002D2ACB" w:rsidRDefault="001226E6" w:rsidP="0013147B">
            <w:pPr>
              <w:pStyle w:val="2011-1"/>
              <w:adjustRightInd w:val="0"/>
              <w:snapToGrid w:val="0"/>
              <w:ind w:firstLineChars="0" w:firstLine="0"/>
              <w:rPr>
                <w:sz w:val="18"/>
                <w:szCs w:val="18"/>
              </w:rPr>
            </w:pPr>
            <w:r w:rsidRPr="002D2ACB">
              <w:rPr>
                <w:sz w:val="18"/>
                <w:szCs w:val="18"/>
              </w:rPr>
              <w:t>“EFL instruction in Myanmar lacks a national plan that is built on sound teaching theories with specific objectives that are compatible with the goals of the macro-national development plans.”</w:t>
            </w:r>
            <w:r w:rsidR="0013147B">
              <w:rPr>
                <w:rFonts w:hint="eastAsia"/>
                <w:sz w:val="18"/>
                <w:szCs w:val="18"/>
                <w:lang w:eastAsia="zh-CN"/>
              </w:rPr>
              <w:t xml:space="preserve"> </w:t>
            </w:r>
            <w:r w:rsidRPr="002D2ACB">
              <w:rPr>
                <w:i/>
                <w:iCs/>
                <w:sz w:val="18"/>
                <w:szCs w:val="18"/>
              </w:rPr>
              <w:t>(stakeholder 14)</w:t>
            </w:r>
          </w:p>
        </w:tc>
      </w:tr>
    </w:tbl>
    <w:p w14:paraId="1EE002C9" w14:textId="77777777" w:rsidR="001226E6" w:rsidRPr="008812EF" w:rsidRDefault="001226E6" w:rsidP="00B36093">
      <w:pPr>
        <w:pStyle w:val="2011-17"/>
      </w:pPr>
    </w:p>
    <w:p w14:paraId="12D78AB3" w14:textId="74D22A79" w:rsidR="001226E6" w:rsidRPr="00194094" w:rsidRDefault="001226E6" w:rsidP="00E7194D">
      <w:pPr>
        <w:pStyle w:val="2011-1"/>
        <w:ind w:firstLine="420"/>
      </w:pPr>
      <w:r w:rsidRPr="00194094">
        <w:t xml:space="preserve">The above </w:t>
      </w:r>
      <w:bookmarkStart w:id="1" w:name="OLE_LINK2"/>
      <w:r w:rsidR="00542B22" w:rsidRPr="00061F37">
        <w:t xml:space="preserve">Table </w:t>
      </w:r>
      <w:r w:rsidR="00542B22">
        <w:rPr>
          <w:rFonts w:hint="eastAsia"/>
        </w:rPr>
        <w:t>3</w:t>
      </w:r>
      <w:bookmarkEnd w:id="1"/>
      <w:r w:rsidRPr="00194094">
        <w:t xml:space="preserve"> summarizes the external-related challenges faced by English literature teachers in Myanmar’s EFL classrooms. These challenges encompass various aspects and are represented by a succinct code and accompanied by excerpts highlighting the specific issues encountered by teachers, as identified from interviews and focus group discussions.</w:t>
      </w:r>
    </w:p>
    <w:p w14:paraId="71F0B8E9" w14:textId="77777777" w:rsidR="001226E6" w:rsidRPr="00292991" w:rsidRDefault="001226E6" w:rsidP="00B36093">
      <w:pPr>
        <w:pStyle w:val="2011-17"/>
      </w:pPr>
    </w:p>
    <w:p w14:paraId="3AF2B237" w14:textId="77777777" w:rsidR="001226E6" w:rsidRPr="006A665C" w:rsidRDefault="001226E6" w:rsidP="00B36093">
      <w:pPr>
        <w:pStyle w:val="2011-1"/>
        <w:ind w:firstLineChars="0" w:firstLine="0"/>
      </w:pPr>
      <w:r w:rsidRPr="006A665C">
        <w:t xml:space="preserve">Table </w:t>
      </w:r>
      <w:r>
        <w:t>4</w:t>
      </w:r>
    </w:p>
    <w:p w14:paraId="0BABAD4B" w14:textId="2CFA6FDA" w:rsidR="001226E6" w:rsidRPr="00194094" w:rsidRDefault="001226E6" w:rsidP="00824278">
      <w:pPr>
        <w:pStyle w:val="2011-1"/>
        <w:snapToGrid w:val="0"/>
        <w:spacing w:line="288" w:lineRule="auto"/>
        <w:ind w:firstLineChars="0" w:firstLine="0"/>
        <w:rPr>
          <w:i/>
          <w:iCs/>
          <w:color w:val="000000" w:themeColor="text1"/>
          <w:lang w:bidi="th-TH"/>
        </w:rPr>
      </w:pPr>
      <w:r w:rsidRPr="00194094">
        <w:rPr>
          <w:i/>
          <w:iCs/>
          <w:color w:val="000000" w:themeColor="text1"/>
        </w:rPr>
        <w:t>Overview of Stakeholders</w:t>
      </w:r>
      <w:r w:rsidRPr="00194094">
        <w:rPr>
          <w:i/>
          <w:iCs/>
          <w:color w:val="000000" w:themeColor="text1"/>
          <w:cs/>
          <w:lang w:bidi="th-TH"/>
        </w:rPr>
        <w:t xml:space="preserve">’ </w:t>
      </w:r>
      <w:r w:rsidRPr="00194094">
        <w:rPr>
          <w:i/>
          <w:iCs/>
          <w:color w:val="000000" w:themeColor="text1"/>
        </w:rPr>
        <w:t>Insights Concerning Teaching English through Literature Curriculum in EFL Classrooms of Myanmar (N</w:t>
      </w:r>
      <w:r w:rsidR="003956A6">
        <w:rPr>
          <w:rFonts w:hint="eastAsia"/>
          <w:i/>
          <w:iCs/>
          <w:color w:val="000000" w:themeColor="text1"/>
        </w:rPr>
        <w:t xml:space="preserve"> </w:t>
      </w:r>
      <w:r w:rsidRPr="00194094">
        <w:rPr>
          <w:i/>
          <w:iCs/>
          <w:color w:val="000000" w:themeColor="text1"/>
        </w:rPr>
        <w:t>=</w:t>
      </w:r>
      <w:r w:rsidR="003956A6">
        <w:rPr>
          <w:rFonts w:hint="eastAsia"/>
          <w:i/>
          <w:iCs/>
          <w:color w:val="000000" w:themeColor="text1"/>
        </w:rPr>
        <w:t xml:space="preserve"> </w:t>
      </w:r>
      <w:r w:rsidRPr="00194094">
        <w:rPr>
          <w:i/>
          <w:iCs/>
          <w:color w:val="000000" w:themeColor="text1"/>
        </w:rPr>
        <w:t>36)</w:t>
      </w:r>
    </w:p>
    <w:tbl>
      <w:tblPr>
        <w:tblStyle w:val="TableGrid1"/>
        <w:tblW w:w="9412" w:type="dxa"/>
        <w:jc w:val="center"/>
        <w:tblLook w:val="04A0" w:firstRow="1" w:lastRow="0" w:firstColumn="1" w:lastColumn="0" w:noHBand="0" w:noVBand="1"/>
      </w:tblPr>
      <w:tblGrid>
        <w:gridCol w:w="1941"/>
        <w:gridCol w:w="3262"/>
        <w:gridCol w:w="4209"/>
      </w:tblGrid>
      <w:tr w:rsidR="002D2ACB" w:rsidRPr="002D2ACB" w14:paraId="7DA2862F" w14:textId="77777777" w:rsidTr="00121FE9">
        <w:trPr>
          <w:trHeight w:val="255"/>
          <w:jc w:val="center"/>
        </w:trPr>
        <w:tc>
          <w:tcPr>
            <w:tcW w:w="1941" w:type="dxa"/>
            <w:tcMar>
              <w:top w:w="11" w:type="dxa"/>
              <w:left w:w="28" w:type="dxa"/>
              <w:bottom w:w="11" w:type="dxa"/>
              <w:right w:w="28" w:type="dxa"/>
            </w:tcMar>
            <w:vAlign w:val="center"/>
            <w:hideMark/>
          </w:tcPr>
          <w:p w14:paraId="5423CA65"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Codes (Theme)</w:t>
            </w:r>
          </w:p>
        </w:tc>
        <w:tc>
          <w:tcPr>
            <w:tcW w:w="3262" w:type="dxa"/>
            <w:tcMar>
              <w:top w:w="11" w:type="dxa"/>
              <w:left w:w="28" w:type="dxa"/>
              <w:bottom w:w="11" w:type="dxa"/>
              <w:right w:w="28" w:type="dxa"/>
            </w:tcMar>
            <w:vAlign w:val="center"/>
            <w:hideMark/>
          </w:tcPr>
          <w:p w14:paraId="7C186EB6"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Descriptions</w:t>
            </w:r>
          </w:p>
        </w:tc>
        <w:tc>
          <w:tcPr>
            <w:tcW w:w="4209" w:type="dxa"/>
            <w:tcMar>
              <w:top w:w="11" w:type="dxa"/>
              <w:left w:w="28" w:type="dxa"/>
              <w:bottom w:w="11" w:type="dxa"/>
              <w:right w:w="28" w:type="dxa"/>
            </w:tcMar>
            <w:vAlign w:val="center"/>
            <w:hideMark/>
          </w:tcPr>
          <w:p w14:paraId="505C3D25" w14:textId="6DE6A15A" w:rsidR="001226E6" w:rsidRPr="002D2ACB" w:rsidRDefault="001226E6" w:rsidP="002D2ACB">
            <w:pPr>
              <w:pStyle w:val="2011-1"/>
              <w:adjustRightInd w:val="0"/>
              <w:snapToGrid w:val="0"/>
              <w:ind w:firstLineChars="0" w:firstLine="0"/>
              <w:rPr>
                <w:sz w:val="18"/>
                <w:szCs w:val="18"/>
              </w:rPr>
            </w:pPr>
            <w:r w:rsidRPr="002D2ACB">
              <w:rPr>
                <w:sz w:val="18"/>
                <w:szCs w:val="18"/>
              </w:rPr>
              <w:t>Excerpts</w:t>
            </w:r>
          </w:p>
        </w:tc>
      </w:tr>
      <w:tr w:rsidR="002D2ACB" w:rsidRPr="002D2ACB" w14:paraId="56FB6768" w14:textId="77777777" w:rsidTr="00121FE9">
        <w:trPr>
          <w:trHeight w:val="255"/>
          <w:jc w:val="center"/>
        </w:trPr>
        <w:tc>
          <w:tcPr>
            <w:tcW w:w="1941" w:type="dxa"/>
            <w:tcMar>
              <w:top w:w="11" w:type="dxa"/>
              <w:left w:w="28" w:type="dxa"/>
              <w:bottom w:w="11" w:type="dxa"/>
              <w:right w:w="28" w:type="dxa"/>
            </w:tcMar>
            <w:vAlign w:val="center"/>
            <w:hideMark/>
          </w:tcPr>
          <w:p w14:paraId="5F02BFCB" w14:textId="7FDB7D44" w:rsidR="001226E6" w:rsidRPr="002D2ACB" w:rsidRDefault="001226E6" w:rsidP="002D2ACB">
            <w:pPr>
              <w:pStyle w:val="2011-1"/>
              <w:adjustRightInd w:val="0"/>
              <w:snapToGrid w:val="0"/>
              <w:ind w:firstLineChars="0" w:firstLine="0"/>
              <w:rPr>
                <w:sz w:val="18"/>
                <w:szCs w:val="18"/>
              </w:rPr>
            </w:pPr>
            <w:r w:rsidRPr="002D2ACB">
              <w:rPr>
                <w:sz w:val="18"/>
                <w:szCs w:val="18"/>
              </w:rPr>
              <w:t xml:space="preserve">Cultural </w:t>
            </w:r>
            <w:r w:rsidR="003956A6" w:rsidRPr="002D2ACB">
              <w:rPr>
                <w:sz w:val="18"/>
                <w:szCs w:val="18"/>
              </w:rPr>
              <w:t>awareness</w:t>
            </w:r>
            <w:r w:rsidR="003956A6">
              <w:rPr>
                <w:rFonts w:hint="eastAsia"/>
                <w:sz w:val="18"/>
                <w:szCs w:val="18"/>
                <w:lang w:eastAsia="zh-CN"/>
              </w:rPr>
              <w:t xml:space="preserve"> and</w:t>
            </w:r>
            <w:r w:rsidR="003956A6" w:rsidRPr="002D2ACB">
              <w:rPr>
                <w:sz w:val="18"/>
                <w:szCs w:val="18"/>
              </w:rPr>
              <w:t xml:space="preserve"> global citizenship</w:t>
            </w:r>
          </w:p>
        </w:tc>
        <w:tc>
          <w:tcPr>
            <w:tcW w:w="3262" w:type="dxa"/>
            <w:tcMar>
              <w:top w:w="11" w:type="dxa"/>
              <w:left w:w="28" w:type="dxa"/>
              <w:bottom w:w="11" w:type="dxa"/>
              <w:right w:w="28" w:type="dxa"/>
            </w:tcMar>
            <w:vAlign w:val="center"/>
            <w:hideMark/>
          </w:tcPr>
          <w:p w14:paraId="0784BF5E"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Emphasizes literature’s role in fostering cultural understanding and nurturing a sense of global responsibility among students.</w:t>
            </w:r>
          </w:p>
        </w:tc>
        <w:tc>
          <w:tcPr>
            <w:tcW w:w="4209" w:type="dxa"/>
            <w:tcMar>
              <w:top w:w="11" w:type="dxa"/>
              <w:left w:w="28" w:type="dxa"/>
              <w:bottom w:w="11" w:type="dxa"/>
              <w:right w:w="28" w:type="dxa"/>
            </w:tcMar>
            <w:vAlign w:val="center"/>
            <w:hideMark/>
          </w:tcPr>
          <w:p w14:paraId="0AAE2CDA"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“As a government official, I want to highlight the potential of literature to contribute to a well-rounded education by instilling cultural awareness and promoting global citizenship.” </w:t>
            </w:r>
            <w:r w:rsidRPr="002D2ACB">
              <w:rPr>
                <w:i/>
                <w:iCs/>
                <w:sz w:val="18"/>
                <w:szCs w:val="18"/>
              </w:rPr>
              <w:t>(stakeholder 1)</w:t>
            </w:r>
          </w:p>
        </w:tc>
      </w:tr>
      <w:tr w:rsidR="002D2ACB" w:rsidRPr="002D2ACB" w14:paraId="5B7B6413" w14:textId="77777777" w:rsidTr="00121FE9">
        <w:trPr>
          <w:trHeight w:val="255"/>
          <w:jc w:val="center"/>
        </w:trPr>
        <w:tc>
          <w:tcPr>
            <w:tcW w:w="1941" w:type="dxa"/>
            <w:tcMar>
              <w:top w:w="11" w:type="dxa"/>
              <w:left w:w="28" w:type="dxa"/>
              <w:bottom w:w="11" w:type="dxa"/>
              <w:right w:w="28" w:type="dxa"/>
            </w:tcMar>
            <w:vAlign w:val="center"/>
            <w:hideMark/>
          </w:tcPr>
          <w:p w14:paraId="05BAF42D" w14:textId="1C2D105E" w:rsidR="001226E6" w:rsidRPr="002D2ACB" w:rsidRDefault="001226E6" w:rsidP="002D2ACB">
            <w:pPr>
              <w:pStyle w:val="2011-1"/>
              <w:adjustRightInd w:val="0"/>
              <w:snapToGrid w:val="0"/>
              <w:ind w:firstLineChars="0" w:firstLine="0"/>
              <w:rPr>
                <w:sz w:val="18"/>
                <w:szCs w:val="18"/>
              </w:rPr>
            </w:pPr>
            <w:r w:rsidRPr="002D2ACB">
              <w:rPr>
                <w:sz w:val="18"/>
                <w:szCs w:val="18"/>
              </w:rPr>
              <w:t xml:space="preserve">Practical </w:t>
            </w:r>
            <w:r w:rsidR="003956A6" w:rsidRPr="002D2ACB">
              <w:rPr>
                <w:sz w:val="18"/>
                <w:szCs w:val="18"/>
              </w:rPr>
              <w:t>relevance, communication,</w:t>
            </w:r>
            <w:r w:rsidR="003956A6">
              <w:rPr>
                <w:rFonts w:hint="eastAsia"/>
                <w:sz w:val="18"/>
                <w:szCs w:val="18"/>
                <w:lang w:eastAsia="zh-CN"/>
              </w:rPr>
              <w:t xml:space="preserve"> and</w:t>
            </w:r>
            <w:r w:rsidR="003956A6" w:rsidRPr="002D2ACB">
              <w:rPr>
                <w:sz w:val="18"/>
                <w:szCs w:val="18"/>
              </w:rPr>
              <w:t xml:space="preserve"> critical thinking</w:t>
            </w:r>
          </w:p>
        </w:tc>
        <w:tc>
          <w:tcPr>
            <w:tcW w:w="3262" w:type="dxa"/>
            <w:tcMar>
              <w:top w:w="11" w:type="dxa"/>
              <w:left w:w="28" w:type="dxa"/>
              <w:bottom w:w="11" w:type="dxa"/>
              <w:right w:w="28" w:type="dxa"/>
            </w:tcMar>
            <w:vAlign w:val="center"/>
            <w:hideMark/>
          </w:tcPr>
          <w:p w14:paraId="70360B55"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Highlights literature’s practical benefits for language learners in the business realm. Literature provides invaluable lessons that transcend language barriers and enrich students’ abilities to navigate complex business environments.</w:t>
            </w:r>
          </w:p>
        </w:tc>
        <w:tc>
          <w:tcPr>
            <w:tcW w:w="4209" w:type="dxa"/>
            <w:tcMar>
              <w:top w:w="11" w:type="dxa"/>
              <w:left w:w="28" w:type="dxa"/>
              <w:bottom w:w="11" w:type="dxa"/>
              <w:right w:w="28" w:type="dxa"/>
            </w:tcMar>
            <w:vAlign w:val="center"/>
            <w:hideMark/>
          </w:tcPr>
          <w:p w14:paraId="645DA36E" w14:textId="43C8E212" w:rsidR="001226E6" w:rsidRPr="002D2ACB" w:rsidRDefault="001226E6" w:rsidP="002D2ACB">
            <w:pPr>
              <w:pStyle w:val="2011-1"/>
              <w:adjustRightInd w:val="0"/>
              <w:snapToGrid w:val="0"/>
              <w:ind w:firstLineChars="0" w:firstLine="0"/>
              <w:rPr>
                <w:sz w:val="18"/>
                <w:szCs w:val="18"/>
              </w:rPr>
            </w:pPr>
            <w:r w:rsidRPr="002D2ACB">
              <w:rPr>
                <w:sz w:val="18"/>
                <w:szCs w:val="18"/>
              </w:rPr>
              <w:t>“Speaking as a local business leader, I would like to stress the practical relevance of literature in language education.”</w:t>
            </w:r>
          </w:p>
          <w:p w14:paraId="77538DFF" w14:textId="77777777" w:rsidR="001226E6" w:rsidRPr="002D2ACB" w:rsidRDefault="001226E6" w:rsidP="002D2ACB">
            <w:pPr>
              <w:pStyle w:val="2011-1"/>
              <w:adjustRightInd w:val="0"/>
              <w:snapToGrid w:val="0"/>
              <w:ind w:firstLineChars="0" w:firstLine="0"/>
              <w:rPr>
                <w:sz w:val="18"/>
                <w:szCs w:val="18"/>
              </w:rPr>
            </w:pPr>
            <w:r w:rsidRPr="002D2ACB">
              <w:rPr>
                <w:i/>
                <w:iCs/>
                <w:sz w:val="18"/>
                <w:szCs w:val="18"/>
              </w:rPr>
              <w:t>(stakeholder 2)</w:t>
            </w:r>
          </w:p>
        </w:tc>
      </w:tr>
      <w:tr w:rsidR="002D2ACB" w:rsidRPr="002D2ACB" w14:paraId="7E6EA9B2" w14:textId="77777777" w:rsidTr="00121FE9">
        <w:trPr>
          <w:trHeight w:val="255"/>
          <w:jc w:val="center"/>
        </w:trPr>
        <w:tc>
          <w:tcPr>
            <w:tcW w:w="1941" w:type="dxa"/>
            <w:tcMar>
              <w:top w:w="11" w:type="dxa"/>
              <w:left w:w="28" w:type="dxa"/>
              <w:bottom w:w="11" w:type="dxa"/>
              <w:right w:w="28" w:type="dxa"/>
            </w:tcMar>
            <w:vAlign w:val="center"/>
            <w:hideMark/>
          </w:tcPr>
          <w:p w14:paraId="27BB113C" w14:textId="55263A0F" w:rsidR="001226E6" w:rsidRPr="002D2ACB" w:rsidRDefault="001226E6" w:rsidP="002D2ACB">
            <w:pPr>
              <w:pStyle w:val="2011-1"/>
              <w:adjustRightInd w:val="0"/>
              <w:snapToGrid w:val="0"/>
              <w:ind w:firstLineChars="0" w:firstLine="0"/>
              <w:rPr>
                <w:sz w:val="18"/>
                <w:szCs w:val="18"/>
              </w:rPr>
            </w:pPr>
            <w:r w:rsidRPr="002D2ACB">
              <w:rPr>
                <w:sz w:val="18"/>
                <w:szCs w:val="18"/>
              </w:rPr>
              <w:t xml:space="preserve">Motivation, </w:t>
            </w:r>
            <w:r w:rsidR="003956A6" w:rsidRPr="002D2ACB">
              <w:rPr>
                <w:sz w:val="18"/>
                <w:szCs w:val="18"/>
              </w:rPr>
              <w:t xml:space="preserve">language models, imagination, </w:t>
            </w:r>
            <w:r w:rsidR="003956A6">
              <w:rPr>
                <w:rFonts w:hint="eastAsia"/>
                <w:sz w:val="18"/>
                <w:szCs w:val="18"/>
                <w:lang w:eastAsia="zh-CN"/>
              </w:rPr>
              <w:t xml:space="preserve">and </w:t>
            </w:r>
            <w:r w:rsidR="003956A6" w:rsidRPr="002D2ACB">
              <w:rPr>
                <w:sz w:val="18"/>
                <w:szCs w:val="18"/>
              </w:rPr>
              <w:t>collaboration</w:t>
            </w:r>
          </w:p>
        </w:tc>
        <w:tc>
          <w:tcPr>
            <w:tcW w:w="3262" w:type="dxa"/>
            <w:tcMar>
              <w:top w:w="11" w:type="dxa"/>
              <w:left w:w="28" w:type="dxa"/>
              <w:bottom w:w="11" w:type="dxa"/>
              <w:right w:w="28" w:type="dxa"/>
            </w:tcMar>
            <w:vAlign w:val="center"/>
            <w:hideMark/>
          </w:tcPr>
          <w:p w14:paraId="4E90E697"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Discusses various benefits of teaching literature, including motivation and language models.</w:t>
            </w:r>
          </w:p>
        </w:tc>
        <w:tc>
          <w:tcPr>
            <w:tcW w:w="4209" w:type="dxa"/>
            <w:tcMar>
              <w:top w:w="11" w:type="dxa"/>
              <w:left w:w="28" w:type="dxa"/>
              <w:bottom w:w="11" w:type="dxa"/>
              <w:right w:w="28" w:type="dxa"/>
            </w:tcMar>
            <w:vAlign w:val="center"/>
            <w:hideMark/>
          </w:tcPr>
          <w:p w14:paraId="27EB06C0" w14:textId="77777777" w:rsidR="001226E6" w:rsidRPr="002D2ACB" w:rsidRDefault="001226E6" w:rsidP="002D2ACB">
            <w:pPr>
              <w:pStyle w:val="2011-1"/>
              <w:adjustRightInd w:val="0"/>
              <w:snapToGrid w:val="0"/>
              <w:ind w:firstLineChars="0" w:firstLine="0"/>
              <w:rPr>
                <w:sz w:val="18"/>
                <w:szCs w:val="18"/>
              </w:rPr>
            </w:pPr>
            <w:r w:rsidRPr="001F4BE9">
              <w:rPr>
                <w:spacing w:val="-6"/>
                <w:sz w:val="18"/>
                <w:szCs w:val="18"/>
              </w:rPr>
              <w:t>“As an educator, I firmly believe that literature offers students</w:t>
            </w:r>
            <w:r w:rsidRPr="002D2ACB">
              <w:rPr>
                <w:sz w:val="18"/>
                <w:szCs w:val="18"/>
              </w:rPr>
              <w:t xml:space="preserve"> more than just academic insights. It provides motivation, serves as a model for high-quality language usage, and </w:t>
            </w:r>
            <w:r w:rsidRPr="001F4BE9">
              <w:rPr>
                <w:spacing w:val="-3"/>
                <w:sz w:val="18"/>
                <w:szCs w:val="18"/>
              </w:rPr>
              <w:t xml:space="preserve">encourages imagination and collaboration.” </w:t>
            </w:r>
            <w:r w:rsidRPr="001F4BE9">
              <w:rPr>
                <w:i/>
                <w:iCs/>
                <w:spacing w:val="-3"/>
                <w:sz w:val="18"/>
                <w:szCs w:val="18"/>
              </w:rPr>
              <w:t>(stakeholder 3)</w:t>
            </w:r>
          </w:p>
        </w:tc>
      </w:tr>
      <w:tr w:rsidR="002D2ACB" w:rsidRPr="002D2ACB" w14:paraId="5F59825D" w14:textId="77777777" w:rsidTr="00121FE9">
        <w:trPr>
          <w:trHeight w:val="255"/>
          <w:jc w:val="center"/>
        </w:trPr>
        <w:tc>
          <w:tcPr>
            <w:tcW w:w="1941" w:type="dxa"/>
            <w:tcMar>
              <w:top w:w="11" w:type="dxa"/>
              <w:left w:w="28" w:type="dxa"/>
              <w:bottom w:w="11" w:type="dxa"/>
              <w:right w:w="28" w:type="dxa"/>
            </w:tcMar>
            <w:vAlign w:val="center"/>
            <w:hideMark/>
          </w:tcPr>
          <w:p w14:paraId="56C8B7B4" w14:textId="1F94AF1C" w:rsidR="001226E6" w:rsidRPr="002D2ACB" w:rsidRDefault="001226E6" w:rsidP="002D2ACB">
            <w:pPr>
              <w:pStyle w:val="2011-1"/>
              <w:adjustRightInd w:val="0"/>
              <w:snapToGrid w:val="0"/>
              <w:ind w:firstLineChars="0" w:firstLine="0"/>
              <w:rPr>
                <w:sz w:val="18"/>
                <w:szCs w:val="18"/>
              </w:rPr>
            </w:pPr>
            <w:r w:rsidRPr="002D2ACB">
              <w:rPr>
                <w:sz w:val="18"/>
                <w:szCs w:val="18"/>
              </w:rPr>
              <w:t>Linguistic</w:t>
            </w:r>
            <w:r w:rsidR="003956A6" w:rsidRPr="002D2ACB">
              <w:rPr>
                <w:sz w:val="18"/>
                <w:szCs w:val="18"/>
              </w:rPr>
              <w:t xml:space="preserve"> input, language skills, </w:t>
            </w:r>
            <w:r w:rsidR="003956A6">
              <w:rPr>
                <w:sz w:val="18"/>
                <w:szCs w:val="18"/>
                <w:lang w:eastAsia="zh-CN"/>
              </w:rPr>
              <w:t xml:space="preserve">and </w:t>
            </w:r>
            <w:r w:rsidR="003956A6" w:rsidRPr="002D2ACB">
              <w:rPr>
                <w:sz w:val="18"/>
                <w:szCs w:val="18"/>
              </w:rPr>
              <w:t>grammatical structures</w:t>
            </w:r>
          </w:p>
        </w:tc>
        <w:tc>
          <w:tcPr>
            <w:tcW w:w="3262" w:type="dxa"/>
            <w:tcMar>
              <w:top w:w="11" w:type="dxa"/>
              <w:left w:w="28" w:type="dxa"/>
              <w:bottom w:w="11" w:type="dxa"/>
              <w:right w:w="28" w:type="dxa"/>
            </w:tcMar>
            <w:vAlign w:val="center"/>
            <w:hideMark/>
          </w:tcPr>
          <w:p w14:paraId="6D3C6993"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Indicates how literature aids in language learning through various linguistic elements.</w:t>
            </w:r>
          </w:p>
        </w:tc>
        <w:tc>
          <w:tcPr>
            <w:tcW w:w="4209" w:type="dxa"/>
            <w:tcMar>
              <w:top w:w="11" w:type="dxa"/>
              <w:left w:w="28" w:type="dxa"/>
              <w:bottom w:w="11" w:type="dxa"/>
              <w:right w:w="28" w:type="dxa"/>
            </w:tcMar>
            <w:vAlign w:val="center"/>
            <w:hideMark/>
          </w:tcPr>
          <w:p w14:paraId="41AB2FE7"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“From my perspective as a language teacher, literature serves as a rich source of linguistic input, allowing students to practice language skills and explore grammatical structures in context.” </w:t>
            </w:r>
            <w:r w:rsidRPr="002D2ACB">
              <w:rPr>
                <w:i/>
                <w:iCs/>
                <w:sz w:val="18"/>
                <w:szCs w:val="18"/>
              </w:rPr>
              <w:t>(stakeholder 4)</w:t>
            </w:r>
          </w:p>
        </w:tc>
      </w:tr>
      <w:tr w:rsidR="002D2ACB" w:rsidRPr="002D2ACB" w14:paraId="02246BC2" w14:textId="77777777" w:rsidTr="00121FE9">
        <w:trPr>
          <w:trHeight w:val="255"/>
          <w:jc w:val="center"/>
        </w:trPr>
        <w:tc>
          <w:tcPr>
            <w:tcW w:w="1941" w:type="dxa"/>
            <w:tcMar>
              <w:top w:w="11" w:type="dxa"/>
              <w:left w:w="28" w:type="dxa"/>
              <w:bottom w:w="11" w:type="dxa"/>
              <w:right w:w="28" w:type="dxa"/>
            </w:tcMar>
            <w:vAlign w:val="center"/>
            <w:hideMark/>
          </w:tcPr>
          <w:p w14:paraId="07EB14A3" w14:textId="1D8526A2" w:rsidR="001226E6" w:rsidRPr="002D2ACB" w:rsidRDefault="001226E6" w:rsidP="002D2ACB">
            <w:pPr>
              <w:pStyle w:val="2011-1"/>
              <w:adjustRightInd w:val="0"/>
              <w:snapToGrid w:val="0"/>
              <w:ind w:firstLineChars="0" w:firstLine="0"/>
              <w:rPr>
                <w:sz w:val="18"/>
                <w:szCs w:val="18"/>
              </w:rPr>
            </w:pPr>
            <w:r w:rsidRPr="002D2ACB">
              <w:rPr>
                <w:sz w:val="18"/>
                <w:szCs w:val="18"/>
              </w:rPr>
              <w:t xml:space="preserve">Cultural </w:t>
            </w:r>
            <w:r w:rsidR="003956A6" w:rsidRPr="002D2ACB">
              <w:rPr>
                <w:sz w:val="18"/>
                <w:szCs w:val="18"/>
              </w:rPr>
              <w:t>understanding</w:t>
            </w:r>
            <w:r w:rsidR="003956A6">
              <w:rPr>
                <w:sz w:val="18"/>
                <w:szCs w:val="18"/>
                <w:lang w:eastAsia="zh-CN"/>
              </w:rPr>
              <w:t xml:space="preserve"> and</w:t>
            </w:r>
            <w:r w:rsidR="003956A6" w:rsidRPr="002D2ACB">
              <w:rPr>
                <w:sz w:val="18"/>
                <w:szCs w:val="18"/>
              </w:rPr>
              <w:t xml:space="preserve"> linguistic diversity</w:t>
            </w:r>
          </w:p>
        </w:tc>
        <w:tc>
          <w:tcPr>
            <w:tcW w:w="3262" w:type="dxa"/>
            <w:tcMar>
              <w:top w:w="11" w:type="dxa"/>
              <w:left w:w="28" w:type="dxa"/>
              <w:bottom w:w="11" w:type="dxa"/>
              <w:right w:w="28" w:type="dxa"/>
            </w:tcMar>
            <w:vAlign w:val="center"/>
            <w:hideMark/>
          </w:tcPr>
          <w:p w14:paraId="60836570"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Emphasizes literature’s role in promoting cultural awareness and celebrating linguistic diversity.</w:t>
            </w:r>
          </w:p>
        </w:tc>
        <w:tc>
          <w:tcPr>
            <w:tcW w:w="4209" w:type="dxa"/>
            <w:tcMar>
              <w:top w:w="11" w:type="dxa"/>
              <w:left w:w="28" w:type="dxa"/>
              <w:bottom w:w="11" w:type="dxa"/>
              <w:right w:w="28" w:type="dxa"/>
            </w:tcMar>
            <w:vAlign w:val="center"/>
            <w:hideMark/>
          </w:tcPr>
          <w:p w14:paraId="2BD76AAE"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“As someone passionate about cultural diversity and linguistic variation, I believe that literature plays a crucial role in promoting cultural understanding and celebrating linguistic diversity.” </w:t>
            </w:r>
            <w:r w:rsidRPr="002D2ACB">
              <w:rPr>
                <w:i/>
                <w:iCs/>
                <w:sz w:val="18"/>
                <w:szCs w:val="18"/>
              </w:rPr>
              <w:t>(stakeholder 5)</w:t>
            </w:r>
          </w:p>
        </w:tc>
      </w:tr>
    </w:tbl>
    <w:p w14:paraId="7375CE44" w14:textId="50DC9D7A" w:rsidR="00A86C5B" w:rsidRPr="002D2ACB" w:rsidRDefault="00AB10CD" w:rsidP="00A86C5B">
      <w:pPr>
        <w:pStyle w:val="2011-1"/>
        <w:tabs>
          <w:tab w:val="left" w:pos="1582"/>
          <w:tab w:val="left" w:pos="3752"/>
        </w:tabs>
        <w:adjustRightInd w:val="0"/>
        <w:snapToGrid w:val="0"/>
        <w:ind w:left="33" w:firstLineChars="0" w:firstLine="0"/>
        <w:rPr>
          <w:sz w:val="18"/>
          <w:szCs w:val="18"/>
        </w:rPr>
      </w:pPr>
      <w:r>
        <w:rPr>
          <w:rFonts w:hint="eastAsia"/>
          <w:sz w:val="18"/>
          <w:szCs w:val="18"/>
        </w:rPr>
        <w:lastRenderedPageBreak/>
        <w:t>(</w:t>
      </w:r>
      <w:r w:rsidR="00A86C5B">
        <w:rPr>
          <w:sz w:val="18"/>
          <w:szCs w:val="18"/>
        </w:rPr>
        <w:t>T</w:t>
      </w:r>
      <w:r w:rsidR="00A86C5B">
        <w:rPr>
          <w:rFonts w:hint="eastAsia"/>
          <w:sz w:val="18"/>
          <w:szCs w:val="18"/>
        </w:rPr>
        <w:t>able 4 to be continued</w:t>
      </w:r>
      <w:r>
        <w:rPr>
          <w:rFonts w:hint="eastAsia"/>
          <w:sz w:val="18"/>
          <w:szCs w:val="18"/>
        </w:rPr>
        <w:t>)</w:t>
      </w:r>
    </w:p>
    <w:tbl>
      <w:tblPr>
        <w:tblStyle w:val="TableGrid1"/>
        <w:tblW w:w="9412" w:type="dxa"/>
        <w:jc w:val="center"/>
        <w:tblLook w:val="04A0" w:firstRow="1" w:lastRow="0" w:firstColumn="1" w:lastColumn="0" w:noHBand="0" w:noVBand="1"/>
      </w:tblPr>
      <w:tblGrid>
        <w:gridCol w:w="1941"/>
        <w:gridCol w:w="3262"/>
        <w:gridCol w:w="4209"/>
      </w:tblGrid>
      <w:tr w:rsidR="002D2ACB" w:rsidRPr="002D2ACB" w14:paraId="08AEA760" w14:textId="77777777" w:rsidTr="00121FE9">
        <w:trPr>
          <w:trHeight w:val="255"/>
          <w:jc w:val="center"/>
        </w:trPr>
        <w:tc>
          <w:tcPr>
            <w:tcW w:w="1941" w:type="dxa"/>
            <w:tcMar>
              <w:top w:w="11" w:type="dxa"/>
              <w:left w:w="28" w:type="dxa"/>
              <w:bottom w:w="11" w:type="dxa"/>
              <w:right w:w="28" w:type="dxa"/>
            </w:tcMar>
            <w:vAlign w:val="center"/>
            <w:hideMark/>
          </w:tcPr>
          <w:p w14:paraId="4A469D16" w14:textId="46E64F89" w:rsidR="001226E6" w:rsidRPr="002D2ACB" w:rsidRDefault="001226E6" w:rsidP="002D2ACB">
            <w:pPr>
              <w:pStyle w:val="2011-1"/>
              <w:adjustRightInd w:val="0"/>
              <w:snapToGrid w:val="0"/>
              <w:ind w:firstLineChars="0" w:firstLine="0"/>
              <w:rPr>
                <w:sz w:val="18"/>
                <w:szCs w:val="18"/>
              </w:rPr>
            </w:pPr>
            <w:r w:rsidRPr="002D2ACB">
              <w:rPr>
                <w:sz w:val="18"/>
                <w:szCs w:val="18"/>
              </w:rPr>
              <w:t xml:space="preserve">Language </w:t>
            </w:r>
            <w:r w:rsidR="003956A6" w:rsidRPr="002D2ACB">
              <w:rPr>
                <w:sz w:val="18"/>
                <w:szCs w:val="18"/>
              </w:rPr>
              <w:t>acquisition</w:t>
            </w:r>
            <w:r w:rsidR="003956A6">
              <w:rPr>
                <w:rFonts w:hint="eastAsia"/>
                <w:sz w:val="18"/>
                <w:szCs w:val="18"/>
                <w:lang w:eastAsia="zh-CN"/>
              </w:rPr>
              <w:t xml:space="preserve"> and</w:t>
            </w:r>
            <w:r w:rsidR="003956A6" w:rsidRPr="002D2ACB">
              <w:rPr>
                <w:sz w:val="18"/>
                <w:szCs w:val="18"/>
              </w:rPr>
              <w:t xml:space="preserve"> reading comprehension</w:t>
            </w:r>
          </w:p>
        </w:tc>
        <w:tc>
          <w:tcPr>
            <w:tcW w:w="3262" w:type="dxa"/>
            <w:tcMar>
              <w:top w:w="11" w:type="dxa"/>
              <w:left w:w="28" w:type="dxa"/>
              <w:bottom w:w="11" w:type="dxa"/>
              <w:right w:w="28" w:type="dxa"/>
            </w:tcMar>
            <w:vAlign w:val="center"/>
            <w:hideMark/>
          </w:tcPr>
          <w:p w14:paraId="120523E6"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Discusses how literary texts aid in language development and reading comprehension.</w:t>
            </w:r>
          </w:p>
        </w:tc>
        <w:tc>
          <w:tcPr>
            <w:tcW w:w="4209" w:type="dxa"/>
            <w:tcMar>
              <w:top w:w="11" w:type="dxa"/>
              <w:left w:w="28" w:type="dxa"/>
              <w:bottom w:w="11" w:type="dxa"/>
              <w:right w:w="28" w:type="dxa"/>
            </w:tcMar>
            <w:vAlign w:val="center"/>
            <w:hideMark/>
          </w:tcPr>
          <w:p w14:paraId="6A3EDCEF"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“Reflecting on my experience as an educator, I’ve witnessed firsthand how literary texts contribute to language acquisition and reading comprehension.” </w:t>
            </w:r>
            <w:r w:rsidRPr="002D2ACB">
              <w:rPr>
                <w:i/>
                <w:iCs/>
                <w:sz w:val="18"/>
                <w:szCs w:val="18"/>
              </w:rPr>
              <w:t>(stakeholder 6)</w:t>
            </w:r>
          </w:p>
        </w:tc>
      </w:tr>
      <w:tr w:rsidR="002D2ACB" w:rsidRPr="002D2ACB" w14:paraId="55D750C6" w14:textId="77777777" w:rsidTr="00121FE9">
        <w:trPr>
          <w:trHeight w:val="255"/>
          <w:jc w:val="center"/>
        </w:trPr>
        <w:tc>
          <w:tcPr>
            <w:tcW w:w="1941" w:type="dxa"/>
            <w:tcMar>
              <w:top w:w="11" w:type="dxa"/>
              <w:left w:w="28" w:type="dxa"/>
              <w:bottom w:w="11" w:type="dxa"/>
              <w:right w:w="28" w:type="dxa"/>
            </w:tcMar>
            <w:vAlign w:val="center"/>
            <w:hideMark/>
          </w:tcPr>
          <w:p w14:paraId="2F57CC97" w14:textId="462CB778" w:rsidR="001226E6" w:rsidRPr="002D2ACB" w:rsidRDefault="001226E6" w:rsidP="002D2ACB">
            <w:pPr>
              <w:pStyle w:val="2011-1"/>
              <w:adjustRightInd w:val="0"/>
              <w:snapToGrid w:val="0"/>
              <w:ind w:firstLineChars="0" w:firstLine="0"/>
              <w:rPr>
                <w:sz w:val="18"/>
                <w:szCs w:val="18"/>
              </w:rPr>
            </w:pPr>
            <w:r w:rsidRPr="002D2ACB">
              <w:rPr>
                <w:sz w:val="18"/>
                <w:szCs w:val="18"/>
              </w:rPr>
              <w:t>Communication</w:t>
            </w:r>
            <w:r w:rsidR="003956A6">
              <w:rPr>
                <w:rFonts w:hint="eastAsia"/>
                <w:sz w:val="18"/>
                <w:szCs w:val="18"/>
                <w:lang w:eastAsia="zh-CN"/>
              </w:rPr>
              <w:t xml:space="preserve"> and</w:t>
            </w:r>
            <w:r w:rsidRPr="002D2ACB">
              <w:rPr>
                <w:sz w:val="18"/>
                <w:szCs w:val="18"/>
              </w:rPr>
              <w:t xml:space="preserve"> </w:t>
            </w:r>
            <w:r w:rsidR="003956A6" w:rsidRPr="002D2ACB">
              <w:rPr>
                <w:sz w:val="18"/>
                <w:szCs w:val="18"/>
              </w:rPr>
              <w:t>idea exchange</w:t>
            </w:r>
          </w:p>
        </w:tc>
        <w:tc>
          <w:tcPr>
            <w:tcW w:w="3262" w:type="dxa"/>
            <w:tcMar>
              <w:top w:w="11" w:type="dxa"/>
              <w:left w:w="28" w:type="dxa"/>
              <w:bottom w:w="11" w:type="dxa"/>
              <w:right w:w="28" w:type="dxa"/>
            </w:tcMar>
            <w:vAlign w:val="center"/>
            <w:hideMark/>
          </w:tcPr>
          <w:p w14:paraId="565097F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Highlights literature’s role in fostering communication and idea exchange among students.</w:t>
            </w:r>
          </w:p>
        </w:tc>
        <w:tc>
          <w:tcPr>
            <w:tcW w:w="4209" w:type="dxa"/>
            <w:tcMar>
              <w:top w:w="11" w:type="dxa"/>
              <w:left w:w="28" w:type="dxa"/>
              <w:bottom w:w="11" w:type="dxa"/>
              <w:right w:w="28" w:type="dxa"/>
            </w:tcMar>
            <w:vAlign w:val="center"/>
            <w:hideMark/>
          </w:tcPr>
          <w:p w14:paraId="6CE2DA23"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“In my classroom, I’ve seen how literature encourages students to communicate and exchange ideas with their peers.” </w:t>
            </w:r>
            <w:r w:rsidRPr="002D2ACB">
              <w:rPr>
                <w:i/>
                <w:iCs/>
                <w:sz w:val="18"/>
                <w:szCs w:val="18"/>
              </w:rPr>
              <w:t>(stakeholder 7)</w:t>
            </w:r>
          </w:p>
        </w:tc>
      </w:tr>
      <w:tr w:rsidR="002D2ACB" w:rsidRPr="002D2ACB" w14:paraId="3159A270" w14:textId="77777777" w:rsidTr="00121FE9">
        <w:trPr>
          <w:trHeight w:val="255"/>
          <w:jc w:val="center"/>
        </w:trPr>
        <w:tc>
          <w:tcPr>
            <w:tcW w:w="1941" w:type="dxa"/>
            <w:tcMar>
              <w:top w:w="11" w:type="dxa"/>
              <w:left w:w="28" w:type="dxa"/>
              <w:bottom w:w="11" w:type="dxa"/>
              <w:right w:w="28" w:type="dxa"/>
            </w:tcMar>
            <w:vAlign w:val="center"/>
            <w:hideMark/>
          </w:tcPr>
          <w:p w14:paraId="404290AD" w14:textId="2ABCCA8C" w:rsidR="001226E6" w:rsidRPr="002D2ACB" w:rsidRDefault="001226E6" w:rsidP="002D2ACB">
            <w:pPr>
              <w:pStyle w:val="2011-1"/>
              <w:adjustRightInd w:val="0"/>
              <w:snapToGrid w:val="0"/>
              <w:ind w:firstLineChars="0" w:firstLine="0"/>
              <w:rPr>
                <w:sz w:val="18"/>
                <w:szCs w:val="18"/>
              </w:rPr>
            </w:pPr>
            <w:r w:rsidRPr="002D2ACB">
              <w:rPr>
                <w:sz w:val="18"/>
                <w:szCs w:val="18"/>
              </w:rPr>
              <w:t>Lack of</w:t>
            </w:r>
            <w:r w:rsidR="003956A6" w:rsidRPr="002D2ACB">
              <w:rPr>
                <w:sz w:val="18"/>
                <w:szCs w:val="18"/>
              </w:rPr>
              <w:t xml:space="preserve"> facilities, absence of technology, </w:t>
            </w:r>
            <w:r w:rsidR="003956A6">
              <w:rPr>
                <w:sz w:val="18"/>
                <w:szCs w:val="18"/>
                <w:lang w:eastAsia="zh-CN"/>
              </w:rPr>
              <w:t xml:space="preserve">and </w:t>
            </w:r>
            <w:r w:rsidR="003956A6" w:rsidRPr="002D2ACB">
              <w:rPr>
                <w:sz w:val="18"/>
                <w:szCs w:val="18"/>
              </w:rPr>
              <w:t>inadequate environment</w:t>
            </w:r>
          </w:p>
        </w:tc>
        <w:tc>
          <w:tcPr>
            <w:tcW w:w="3262" w:type="dxa"/>
            <w:tcMar>
              <w:top w:w="11" w:type="dxa"/>
              <w:left w:w="28" w:type="dxa"/>
              <w:bottom w:w="11" w:type="dxa"/>
              <w:right w:w="28" w:type="dxa"/>
            </w:tcMar>
            <w:vAlign w:val="center"/>
            <w:hideMark/>
          </w:tcPr>
          <w:p w14:paraId="54B50108"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Identifies external challenges faced by literature teachers, such as lack of resources and technology.</w:t>
            </w:r>
          </w:p>
        </w:tc>
        <w:tc>
          <w:tcPr>
            <w:tcW w:w="4209" w:type="dxa"/>
            <w:tcMar>
              <w:top w:w="11" w:type="dxa"/>
              <w:left w:w="28" w:type="dxa"/>
              <w:bottom w:w="11" w:type="dxa"/>
              <w:right w:w="28" w:type="dxa"/>
            </w:tcMar>
            <w:vAlign w:val="center"/>
            <w:hideMark/>
          </w:tcPr>
          <w:p w14:paraId="6995C2A8" w14:textId="77F32FCF" w:rsidR="001226E6" w:rsidRPr="002D2ACB" w:rsidRDefault="001226E6" w:rsidP="0013147B">
            <w:pPr>
              <w:pStyle w:val="2011-1"/>
              <w:adjustRightInd w:val="0"/>
              <w:snapToGrid w:val="0"/>
              <w:ind w:firstLineChars="0" w:firstLine="0"/>
              <w:rPr>
                <w:i/>
                <w:iCs/>
                <w:sz w:val="18"/>
                <w:szCs w:val="18"/>
              </w:rPr>
            </w:pPr>
            <w:r w:rsidRPr="002D2ACB">
              <w:rPr>
                <w:sz w:val="18"/>
                <w:szCs w:val="18"/>
              </w:rPr>
              <w:t>“Teaching literature comes with its own set of challenges, including a lack of facilities, technology, and inadequate classroom environments.”</w:t>
            </w:r>
            <w:r w:rsidR="0013147B">
              <w:rPr>
                <w:rFonts w:hint="eastAsia"/>
                <w:sz w:val="18"/>
                <w:szCs w:val="18"/>
                <w:lang w:eastAsia="zh-CN"/>
              </w:rPr>
              <w:t xml:space="preserve"> </w:t>
            </w:r>
            <w:r w:rsidRPr="002D2ACB">
              <w:rPr>
                <w:i/>
                <w:iCs/>
                <w:sz w:val="18"/>
                <w:szCs w:val="18"/>
              </w:rPr>
              <w:t>(stakeholder 8)</w:t>
            </w:r>
          </w:p>
        </w:tc>
      </w:tr>
      <w:tr w:rsidR="002D2ACB" w:rsidRPr="002D2ACB" w14:paraId="7A192310" w14:textId="77777777" w:rsidTr="00121FE9">
        <w:trPr>
          <w:trHeight w:val="255"/>
          <w:jc w:val="center"/>
        </w:trPr>
        <w:tc>
          <w:tcPr>
            <w:tcW w:w="1941" w:type="dxa"/>
            <w:tcMar>
              <w:top w:w="11" w:type="dxa"/>
              <w:left w:w="28" w:type="dxa"/>
              <w:bottom w:w="11" w:type="dxa"/>
              <w:right w:w="28" w:type="dxa"/>
            </w:tcMar>
            <w:vAlign w:val="center"/>
            <w:hideMark/>
          </w:tcPr>
          <w:p w14:paraId="56B982BF" w14:textId="3B64DF62" w:rsidR="001226E6" w:rsidRPr="002D2ACB" w:rsidRDefault="001226E6" w:rsidP="002D2ACB">
            <w:pPr>
              <w:pStyle w:val="2011-1"/>
              <w:adjustRightInd w:val="0"/>
              <w:snapToGrid w:val="0"/>
              <w:ind w:firstLineChars="0" w:firstLine="0"/>
              <w:rPr>
                <w:sz w:val="18"/>
                <w:szCs w:val="18"/>
              </w:rPr>
            </w:pPr>
            <w:r w:rsidRPr="002D2ACB">
              <w:rPr>
                <w:sz w:val="18"/>
                <w:szCs w:val="18"/>
              </w:rPr>
              <w:t>Self-confidence</w:t>
            </w:r>
            <w:r w:rsidR="003956A6">
              <w:rPr>
                <w:rFonts w:hint="eastAsia"/>
                <w:sz w:val="18"/>
                <w:szCs w:val="18"/>
                <w:lang w:eastAsia="zh-CN"/>
              </w:rPr>
              <w:t xml:space="preserve"> and</w:t>
            </w:r>
            <w:r w:rsidRPr="002D2ACB">
              <w:rPr>
                <w:sz w:val="18"/>
                <w:szCs w:val="18"/>
              </w:rPr>
              <w:t xml:space="preserve"> </w:t>
            </w:r>
            <w:r w:rsidR="003956A6" w:rsidRPr="002D2ACB">
              <w:rPr>
                <w:sz w:val="18"/>
                <w:szCs w:val="18"/>
              </w:rPr>
              <w:t>teacher autonomy</w:t>
            </w:r>
          </w:p>
        </w:tc>
        <w:tc>
          <w:tcPr>
            <w:tcW w:w="3262" w:type="dxa"/>
            <w:tcMar>
              <w:top w:w="11" w:type="dxa"/>
              <w:left w:w="28" w:type="dxa"/>
              <w:bottom w:w="11" w:type="dxa"/>
              <w:right w:w="28" w:type="dxa"/>
            </w:tcMar>
            <w:vAlign w:val="center"/>
            <w:hideMark/>
          </w:tcPr>
          <w:p w14:paraId="25D9ADFC"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Discusses teachers’ struggles with self-confidence and autonomy in the classroom.</w:t>
            </w:r>
          </w:p>
        </w:tc>
        <w:tc>
          <w:tcPr>
            <w:tcW w:w="4209" w:type="dxa"/>
            <w:tcMar>
              <w:top w:w="11" w:type="dxa"/>
              <w:left w:w="28" w:type="dxa"/>
              <w:bottom w:w="11" w:type="dxa"/>
              <w:right w:w="28" w:type="dxa"/>
            </w:tcMar>
            <w:vAlign w:val="center"/>
            <w:hideMark/>
          </w:tcPr>
          <w:p w14:paraId="2AF452CC"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 xml:space="preserve">“Personally, I’ve struggled with self-confidence and autonomy in the classroom, especially when faced with challenges beyond my control.” </w:t>
            </w:r>
            <w:r w:rsidRPr="002D2ACB">
              <w:rPr>
                <w:i/>
                <w:iCs/>
                <w:sz w:val="18"/>
                <w:szCs w:val="18"/>
              </w:rPr>
              <w:t>(stakeholder 9)</w:t>
            </w:r>
          </w:p>
        </w:tc>
      </w:tr>
      <w:tr w:rsidR="002D2ACB" w:rsidRPr="002D2ACB" w14:paraId="0A6A1EF5" w14:textId="77777777" w:rsidTr="00121FE9">
        <w:trPr>
          <w:trHeight w:val="255"/>
          <w:jc w:val="center"/>
        </w:trPr>
        <w:tc>
          <w:tcPr>
            <w:tcW w:w="1941" w:type="dxa"/>
            <w:tcMar>
              <w:top w:w="11" w:type="dxa"/>
              <w:left w:w="28" w:type="dxa"/>
              <w:bottom w:w="11" w:type="dxa"/>
              <w:right w:w="28" w:type="dxa"/>
            </w:tcMar>
            <w:vAlign w:val="center"/>
            <w:hideMark/>
          </w:tcPr>
          <w:p w14:paraId="31631D8A" w14:textId="06FFB494" w:rsidR="001226E6" w:rsidRPr="002D2ACB" w:rsidRDefault="001226E6" w:rsidP="002D2ACB">
            <w:pPr>
              <w:pStyle w:val="2011-1"/>
              <w:adjustRightInd w:val="0"/>
              <w:snapToGrid w:val="0"/>
              <w:ind w:firstLineChars="0" w:firstLine="0"/>
              <w:rPr>
                <w:sz w:val="18"/>
                <w:szCs w:val="18"/>
              </w:rPr>
            </w:pPr>
            <w:r w:rsidRPr="002D2ACB">
              <w:rPr>
                <w:sz w:val="18"/>
                <w:szCs w:val="18"/>
              </w:rPr>
              <w:t>Teacher-</w:t>
            </w:r>
            <w:r w:rsidR="003956A6" w:rsidRPr="002D2ACB">
              <w:rPr>
                <w:sz w:val="18"/>
                <w:szCs w:val="18"/>
              </w:rPr>
              <w:t>student ra</w:t>
            </w:r>
            <w:r w:rsidRPr="002D2ACB">
              <w:rPr>
                <w:sz w:val="18"/>
                <w:szCs w:val="18"/>
              </w:rPr>
              <w:t>pport</w:t>
            </w:r>
          </w:p>
        </w:tc>
        <w:tc>
          <w:tcPr>
            <w:tcW w:w="3262" w:type="dxa"/>
            <w:tcMar>
              <w:top w:w="11" w:type="dxa"/>
              <w:left w:w="28" w:type="dxa"/>
              <w:bottom w:w="11" w:type="dxa"/>
              <w:right w:w="28" w:type="dxa"/>
            </w:tcMar>
            <w:vAlign w:val="center"/>
            <w:hideMark/>
          </w:tcPr>
          <w:p w14:paraId="4271135F" w14:textId="77777777" w:rsidR="001226E6" w:rsidRPr="002D2ACB" w:rsidRDefault="001226E6" w:rsidP="002D2ACB">
            <w:pPr>
              <w:pStyle w:val="2011-1"/>
              <w:adjustRightInd w:val="0"/>
              <w:snapToGrid w:val="0"/>
              <w:ind w:firstLineChars="0" w:firstLine="0"/>
              <w:rPr>
                <w:sz w:val="18"/>
                <w:szCs w:val="18"/>
              </w:rPr>
            </w:pPr>
            <w:r w:rsidRPr="002D2ACB">
              <w:rPr>
                <w:sz w:val="18"/>
                <w:szCs w:val="18"/>
              </w:rPr>
              <w:t>Emphasizes the importance of establishing a positive relationship between teachers and students.</w:t>
            </w:r>
          </w:p>
        </w:tc>
        <w:tc>
          <w:tcPr>
            <w:tcW w:w="4209" w:type="dxa"/>
            <w:tcMar>
              <w:top w:w="11" w:type="dxa"/>
              <w:left w:w="28" w:type="dxa"/>
              <w:bottom w:w="11" w:type="dxa"/>
              <w:right w:w="28" w:type="dxa"/>
            </w:tcMar>
            <w:vAlign w:val="center"/>
            <w:hideMark/>
          </w:tcPr>
          <w:p w14:paraId="49B6F1E1" w14:textId="15C846B0" w:rsidR="001226E6" w:rsidRPr="002D2ACB" w:rsidRDefault="001226E6" w:rsidP="0013147B">
            <w:pPr>
              <w:pStyle w:val="2011-1"/>
              <w:adjustRightInd w:val="0"/>
              <w:snapToGrid w:val="0"/>
              <w:ind w:firstLineChars="0" w:firstLine="0"/>
              <w:rPr>
                <w:sz w:val="18"/>
                <w:szCs w:val="18"/>
              </w:rPr>
            </w:pPr>
            <w:r w:rsidRPr="002D2ACB">
              <w:rPr>
                <w:sz w:val="18"/>
                <w:szCs w:val="18"/>
              </w:rPr>
              <w:t>“Finally, I believe that establishing a healthy rapport between teachers and students is crucial for effective teaching and learning.”</w:t>
            </w:r>
            <w:r w:rsidR="0013147B">
              <w:rPr>
                <w:rFonts w:hint="eastAsia"/>
                <w:sz w:val="18"/>
                <w:szCs w:val="18"/>
                <w:lang w:eastAsia="zh-CN"/>
              </w:rPr>
              <w:t xml:space="preserve"> </w:t>
            </w:r>
            <w:r w:rsidRPr="002D2ACB">
              <w:rPr>
                <w:i/>
                <w:iCs/>
                <w:sz w:val="18"/>
                <w:szCs w:val="18"/>
              </w:rPr>
              <w:t>(stakeholder 10)</w:t>
            </w:r>
          </w:p>
        </w:tc>
      </w:tr>
    </w:tbl>
    <w:p w14:paraId="243244CB" w14:textId="77777777" w:rsidR="001226E6" w:rsidRDefault="001226E6" w:rsidP="00A75E56">
      <w:pPr>
        <w:pStyle w:val="2011-17"/>
      </w:pPr>
    </w:p>
    <w:p w14:paraId="3785E488" w14:textId="611D8007" w:rsidR="001226E6" w:rsidRPr="004804E3" w:rsidRDefault="002F0E01" w:rsidP="00E7194D">
      <w:pPr>
        <w:pStyle w:val="2011-1"/>
        <w:ind w:firstLine="420"/>
      </w:pPr>
      <w:r w:rsidRPr="00061F37">
        <w:t xml:space="preserve">Table </w:t>
      </w:r>
      <w:r>
        <w:rPr>
          <w:rFonts w:hint="eastAsia"/>
        </w:rPr>
        <w:t>4</w:t>
      </w:r>
      <w:r w:rsidR="001226E6" w:rsidRPr="004804E3">
        <w:t xml:space="preserve"> offers a clear picture of the benefits and challenges associated with teaching literature, as shared by different voices. Government officials stress literature’s crucial role in nurturing cultural understanding and global citizenship among students. Local business leaders highlight its practical value in improving communication and critical thinking, essential for professional success. English literature teachers emphasize how literature motivates students, serves as language models, and encourages collaboration and imagination. They also underline its importance in language learning and understanding grammatical structures. Stakeholders also recognize literature’s ability to promote cultural awareness and linguistic diversity, while acknowledging challenges like inadequate facilities and teacher autonomy issues. These insights collectively underscore the need for robust support to optimize literature education.</w:t>
      </w:r>
    </w:p>
    <w:p w14:paraId="70E9065E" w14:textId="77777777" w:rsidR="001226E6" w:rsidRDefault="001226E6" w:rsidP="00A75E56">
      <w:pPr>
        <w:pStyle w:val="2011-10"/>
        <w:spacing w:before="156" w:after="93"/>
      </w:pPr>
      <w:r w:rsidRPr="007B74E7">
        <w:t>Discussion</w:t>
      </w:r>
    </w:p>
    <w:p w14:paraId="36A6428E" w14:textId="12D63E77" w:rsidR="001226E6" w:rsidRPr="008450F8" w:rsidRDefault="001226E6" w:rsidP="00E7194D">
      <w:pPr>
        <w:pStyle w:val="2011-1"/>
        <w:ind w:firstLine="420"/>
      </w:pPr>
      <w:r w:rsidRPr="008450F8">
        <w:t>The findings of this qualitative research shed light on the multifaceted challenges encountered by English literature teachers in Myanmar when employing literature-based approaches in EFL classrooms. Through an examination of insights from various stakeholders, including English literature teachers, government officials, and local business leaders, the study identifies three overarching categories of challenges: student-related, teacher-related, and external factors. These challenges encompass diverse issues</w:t>
      </w:r>
      <w:r w:rsidR="009324D7">
        <w:rPr>
          <w:rFonts w:hint="eastAsia"/>
        </w:rPr>
        <w:t>,</w:t>
      </w:r>
      <w:r w:rsidRPr="008450F8">
        <w:t xml:space="preserve"> such as students’ language proficiency levels, the intricate linguistic and stylistic features of literary texts, and the significance of cultural familiarity in the teaching-learning process. The discussion underscores the critical role these factors play in shaping effective pedagogical strategies and highlights the need for targeted interventions to address these challenges. By offering valuable insights into the specific hurdles faced by English literature teachers in Myanmar, this research contributes to enhancing teaching practices and curriculum development in the context of EFL education.</w:t>
      </w:r>
    </w:p>
    <w:p w14:paraId="2354058C" w14:textId="30B482FF" w:rsidR="001226E6" w:rsidRPr="008450F8" w:rsidRDefault="001226E6" w:rsidP="00E7194D">
      <w:pPr>
        <w:pStyle w:val="2011-1"/>
        <w:ind w:firstLine="420"/>
      </w:pPr>
      <w:r w:rsidRPr="008450F8">
        <w:t>This research underscores a pervasive challenge in English literature education: students’ negative attitudes. Factors</w:t>
      </w:r>
      <w:r w:rsidR="009324D7">
        <w:rPr>
          <w:rFonts w:hint="eastAsia"/>
        </w:rPr>
        <w:t>,</w:t>
      </w:r>
      <w:r w:rsidRPr="008450F8">
        <w:t xml:space="preserve"> such as low motivation, cultural unfamiliarity, and a general disinterest in literature are consistent with the findings across multiple studies (Tayib </w:t>
      </w:r>
      <w:r w:rsidR="009324D7">
        <w:rPr>
          <w:rFonts w:hint="eastAsia"/>
        </w:rPr>
        <w:t>&amp;</w:t>
      </w:r>
      <w:r w:rsidRPr="008450F8">
        <w:t xml:space="preserve"> Hassan, 2020; Gatdula et al., 2022; Ugwu, 2022). These attitudes, as highlighted by scholars, hinder students’ engagement and pose a significant problem for English teachers. Recommendations include making literature relatable through cultural elements and employing engaging teaching strategies (Harun </w:t>
      </w:r>
      <w:r w:rsidR="000C6473">
        <w:rPr>
          <w:rFonts w:hint="eastAsia"/>
        </w:rPr>
        <w:t>&amp;</w:t>
      </w:r>
      <w:r w:rsidRPr="008450F8">
        <w:t xml:space="preserve"> Samat, 2021; Yahya, 2017; Jannah et al., 2022). In summary, the research reinforces </w:t>
      </w:r>
      <w:r w:rsidRPr="008450F8">
        <w:lastRenderedPageBreak/>
        <w:t>the centrality of teachers in motivating students, enhancing performance, and mitigating comprehension anxiety in literary studies.</w:t>
      </w:r>
    </w:p>
    <w:p w14:paraId="69659C08" w14:textId="10A21B4F" w:rsidR="001226E6" w:rsidRPr="008450F8" w:rsidRDefault="001226E6" w:rsidP="00E7194D">
      <w:pPr>
        <w:pStyle w:val="2011-1"/>
        <w:ind w:firstLine="420"/>
      </w:pPr>
      <w:r w:rsidRPr="008450F8">
        <w:t>The present research also aligns with scholars</w:t>
      </w:r>
      <w:r w:rsidR="00302A6C">
        <w:rPr>
          <w:rFonts w:hint="eastAsia"/>
        </w:rPr>
        <w:t>,</w:t>
      </w:r>
      <w:r w:rsidRPr="008450F8">
        <w:t xml:space="preserve"> such as Yahya (2017), Farhanah and Hadina (2022), </w:t>
      </w:r>
      <w:proofErr w:type="spellStart"/>
      <w:r w:rsidRPr="008450F8">
        <w:t>Yulnetri</w:t>
      </w:r>
      <w:proofErr w:type="spellEnd"/>
      <w:r w:rsidRPr="008450F8">
        <w:t xml:space="preserve"> (2018), and Tayib and Hassan (2020) in recognizing that students’ personalities present challenges in teaching literature. Teaching methods emphasizing critical analysis and reflection, like personal response and moral philosophical approaches, aim for meaningful discussions (Yahya, 2017). However, the findings resonate with the observations of Farhanah and Hadina (2022) and Yahya (2017) as there is a tendency among students to be passive and reluctant participants in discussions and activities, providing passive feedback and hesitating to critically respond to questions. Additionally, the research echoes the concerns raised by </w:t>
      </w:r>
      <w:proofErr w:type="spellStart"/>
      <w:r w:rsidRPr="008450F8">
        <w:t>Yulnetri</w:t>
      </w:r>
      <w:proofErr w:type="spellEnd"/>
      <w:r w:rsidRPr="008450F8">
        <w:t xml:space="preserve"> (2018) and Tayib and Hassan (2020) regarding students’ shyness and lack of confidence in literature classrooms. The varied genres within literature necessitate physical involvement, but timid students may face challenges in participating actively. In line with the recommendations of Tayib and Hassan (2020), the study supports the idea that teachers should demonstrate patience and guide students in building confidence, offering motivation for effective communication during literature lessons. To address the apprehension associated with oral participation, the research suggests that teachers can adopt the strategy proposed by Tayib and Hassan (2020) by assigning students to smaller groups, thereby enhancing interaction and encouraging active participation in literature discussions.</w:t>
      </w:r>
    </w:p>
    <w:p w14:paraId="7A1FC661" w14:textId="1B4923C8" w:rsidR="001226E6" w:rsidRPr="008450F8" w:rsidRDefault="001226E6" w:rsidP="00E7194D">
      <w:pPr>
        <w:pStyle w:val="2011-1"/>
        <w:ind w:firstLine="420"/>
      </w:pPr>
      <w:r w:rsidRPr="008450F8">
        <w:t>In addition, the study aligns with the insights of scholars</w:t>
      </w:r>
      <w:r w:rsidR="00302A6C">
        <w:rPr>
          <w:rFonts w:hint="eastAsia"/>
        </w:rPr>
        <w:t>,</w:t>
      </w:r>
      <w:r w:rsidRPr="008450F8">
        <w:t xml:space="preserve"> such as </w:t>
      </w:r>
      <w:proofErr w:type="spellStart"/>
      <w:r w:rsidRPr="008450F8">
        <w:t>Noraishah</w:t>
      </w:r>
      <w:proofErr w:type="spellEnd"/>
      <w:r w:rsidRPr="008450F8">
        <w:t xml:space="preserve"> et al. (2015), Dar et al. (2021), Tayib and Hassan (2020), and Dahiru (2020), emphasizing a notable challenge related to students’ foundational knowledge of literature. EFL students, as highlighted by </w:t>
      </w:r>
      <w:proofErr w:type="spellStart"/>
      <w:r w:rsidRPr="008450F8">
        <w:t>Noraishah</w:t>
      </w:r>
      <w:proofErr w:type="spellEnd"/>
      <w:r w:rsidRPr="008450F8">
        <w:t xml:space="preserve"> et al. (2015), encounter difficulties in grasping basic literary components like plots, characters, and settings, exacerbated by limited exposure to literature in schools (Dar et al., 2021). The findings suggest that teachers can play a pivotal role in alleviating this challenge by providing supplementary materials to enhance students’ understanding of literature (</w:t>
      </w:r>
      <w:proofErr w:type="spellStart"/>
      <w:r w:rsidRPr="008450F8">
        <w:t>Noraishah</w:t>
      </w:r>
      <w:proofErr w:type="spellEnd"/>
      <w:r w:rsidRPr="008450F8">
        <w:t xml:space="preserve"> et al., 2015). Furthermore, the research aligns with the observations of Tayib and Hassan (2020) and Dahiru (2020), shedding light on the prevalent challenge of teacher incompetence in English literature education. The lack of training and insufficient knowledge of literary materials among teachers, as highlighted by Ukat and Hanita (2022) and </w:t>
      </w:r>
      <w:proofErr w:type="spellStart"/>
      <w:r w:rsidR="00302A6C" w:rsidRPr="008450F8">
        <w:t>Harwati</w:t>
      </w:r>
      <w:proofErr w:type="spellEnd"/>
      <w:r w:rsidRPr="008450F8">
        <w:t xml:space="preserve"> and Mohamad Asyraf (2019), underscores the need for comprehensive training to bolster confidence and mastery in literature teaching (Yahya, 2017; Faiza </w:t>
      </w:r>
      <w:r w:rsidR="00302A6C">
        <w:rPr>
          <w:rFonts w:hint="eastAsia"/>
        </w:rPr>
        <w:t>&amp;</w:t>
      </w:r>
      <w:r w:rsidRPr="008450F8">
        <w:t xml:space="preserve"> </w:t>
      </w:r>
      <w:proofErr w:type="spellStart"/>
      <w:r w:rsidRPr="008450F8">
        <w:t>Azlina</w:t>
      </w:r>
      <w:proofErr w:type="spellEnd"/>
      <w:r w:rsidRPr="008450F8">
        <w:t>, 2020).</w:t>
      </w:r>
    </w:p>
    <w:p w14:paraId="300A7186" w14:textId="04E4AD66" w:rsidR="001226E6" w:rsidRPr="008450F8" w:rsidRDefault="001226E6" w:rsidP="00E7194D">
      <w:pPr>
        <w:pStyle w:val="2011-1"/>
        <w:ind w:firstLine="420"/>
      </w:pPr>
      <w:r w:rsidRPr="008450F8">
        <w:t xml:space="preserve">Teacher-related challenges extend to the use of inappropriate and outdated teaching methods, a concern echoed by Dahiru (2020) and Tayib and Hassan (2020). The persistence of traditional, teacher-centered approaches, as noted by </w:t>
      </w:r>
      <w:proofErr w:type="spellStart"/>
      <w:r w:rsidRPr="008450F8">
        <w:t>Noraishah</w:t>
      </w:r>
      <w:proofErr w:type="spellEnd"/>
      <w:r w:rsidRPr="008450F8">
        <w:t xml:space="preserve"> et al. (2015), hinders student focus and cooperation, reinforcing the necessity for a shift towards more interactive and creative teaching techniques to foster a deeper appreciation for literature (Yahya, 2017; </w:t>
      </w:r>
      <w:proofErr w:type="spellStart"/>
      <w:r w:rsidRPr="008450F8">
        <w:t>Harwati</w:t>
      </w:r>
      <w:proofErr w:type="spellEnd"/>
      <w:r w:rsidRPr="008450F8">
        <w:t xml:space="preserve"> </w:t>
      </w:r>
      <w:r w:rsidR="00302A6C">
        <w:rPr>
          <w:rFonts w:hint="eastAsia"/>
        </w:rPr>
        <w:t>&amp;</w:t>
      </w:r>
      <w:r w:rsidRPr="008450F8">
        <w:t xml:space="preserve"> Mohamad Asyraf, 2019). In summary, the research findings align with the perspectives of these scholars, emphasizing the interplay between students’ foundational knowledge and teacher-related challenges in the effective delivery of English literature education. Addressing these challenges requires a comprehensive approach, encompassing both student-centered adjustments and teacher-focused solutions to enhance the overall effectiveness of literature instruction.</w:t>
      </w:r>
    </w:p>
    <w:p w14:paraId="1BB1E5F1" w14:textId="64EA3749" w:rsidR="001226E6" w:rsidRPr="008450F8" w:rsidRDefault="001226E6" w:rsidP="00E7194D">
      <w:pPr>
        <w:pStyle w:val="2011-1"/>
        <w:ind w:firstLine="420"/>
      </w:pPr>
      <w:r w:rsidRPr="008450F8">
        <w:t xml:space="preserve">Moreover, the research aligns with past findings that highlight recurrent external challenges in the teaching of literature. These challenges, identified in previous studies by Farhanah and Hadina (2022), </w:t>
      </w:r>
      <w:proofErr w:type="spellStart"/>
      <w:r w:rsidRPr="008450F8">
        <w:t>Yulnetri</w:t>
      </w:r>
      <w:proofErr w:type="spellEnd"/>
      <w:r w:rsidRPr="008450F8">
        <w:t xml:space="preserve"> (2018), and Tayib and Hassan (2020), include issues related to text selection, poor learning environments, and infrastructure limitations. These external factors contribute to the complexities faced by educators in delivering effective literature instruction. Furthermore, the external challenges related to poor learning environments and </w:t>
      </w:r>
      <w:r w:rsidRPr="008450F8">
        <w:lastRenderedPageBreak/>
        <w:t>infrastructure, as identified by Ugwu (2022), Farhanah and Hadina (2022), and Tayib and Hassan (2020), resonate with the study’s findings. The hindrance posed by overcrowded classrooms, insufficient library resources, and inadequate infrastructure aligns with scholars’ observations regarding the detrimental impact on the teaching and learning of literature. Time constraints, a challenge reported by Harun and Samat (2021), Ukat and Hanita (2022), and others, similarly emerge as a significant external challenge. The limited time allocated for teaching literature is recognized as a barrier to covering extensive material and implementing engaging teaching approaches, a sentiment echoed in the current research. Finally, curriculum challenges, as highlighted by scholars, including limitations in instructional time, lack of learning materials, and constraints in teaching methodologies, are consistent with the identified challenges within the Myanmar EFL curriculum. The congruence between the study’s findings and the observations of these scholars underscores the universality of challenges in the teaching of literature, emphasizing the need for comprehensive solutions to enhance the overall effectiveness of literature education.</w:t>
      </w:r>
    </w:p>
    <w:p w14:paraId="12CF143D" w14:textId="77777777" w:rsidR="001226E6" w:rsidRPr="008450F8" w:rsidRDefault="001226E6" w:rsidP="00E7194D">
      <w:pPr>
        <w:pStyle w:val="2011-1"/>
        <w:ind w:firstLine="420"/>
      </w:pPr>
      <w:r w:rsidRPr="008450F8">
        <w:t xml:space="preserve">The challenges highlighted in the discussion section echo observations made by various scholars in English literature education in Myanmar. Shah, Hussain, and Nassef (2013) pointed out limitations in instructional time and large class sizes, while Farhanah and Hadina (2022), </w:t>
      </w:r>
      <w:proofErr w:type="spellStart"/>
      <w:r w:rsidRPr="008450F8">
        <w:t>Yulnetri</w:t>
      </w:r>
      <w:proofErr w:type="spellEnd"/>
      <w:r w:rsidRPr="008450F8">
        <w:t xml:space="preserve"> (2018), and Tayib and Hassan (2020) emphasized deficiencies in teaching resources and traditional teaching methods like the Grammar Translation Method (GTM). Additionally, concerns raised by Rahman and </w:t>
      </w:r>
      <w:proofErr w:type="spellStart"/>
      <w:r w:rsidRPr="008450F8">
        <w:t>Alhaisoni</w:t>
      </w:r>
      <w:proofErr w:type="spellEnd"/>
      <w:r w:rsidRPr="008450F8">
        <w:t xml:space="preserve"> (2013) regarding limited English practice outside the classroom align with the absence of teaching aids and up-to-date materials in Myanmar’s universities. These challenges underscore systemic issues in English language education administration, as noted by Al-</w:t>
      </w:r>
      <w:proofErr w:type="spellStart"/>
      <w:r w:rsidRPr="008450F8">
        <w:t>Seghayer</w:t>
      </w:r>
      <w:proofErr w:type="spellEnd"/>
      <w:r w:rsidRPr="008450F8">
        <w:t xml:space="preserve"> (2014), who highlighted the centralized nature of the education system and the lack of partnerships hindering curriculum development and teacher training efforts.</w:t>
      </w:r>
    </w:p>
    <w:p w14:paraId="2D4818CA" w14:textId="4A6D853B" w:rsidR="001226E6" w:rsidRPr="008450F8" w:rsidRDefault="001226E6" w:rsidP="00E7194D">
      <w:pPr>
        <w:pStyle w:val="2011-1"/>
        <w:ind w:firstLine="420"/>
      </w:pPr>
      <w:r w:rsidRPr="008450F8">
        <w:t>To address these challenges, collaborative efforts among stakeholders are crucial to driving comprehensive reforms in English literature education in Myanmar. Al-</w:t>
      </w:r>
      <w:proofErr w:type="spellStart"/>
      <w:r w:rsidRPr="008450F8">
        <w:t>Seghayer’s</w:t>
      </w:r>
      <w:proofErr w:type="spellEnd"/>
      <w:r w:rsidRPr="008450F8">
        <w:t xml:space="preserve"> call for a well-organized national curriculum underscores the need for strategic planning and curriculum development initiatives. By tackling issues</w:t>
      </w:r>
      <w:r w:rsidR="00474EFA">
        <w:rPr>
          <w:rFonts w:hint="eastAsia"/>
        </w:rPr>
        <w:t>,</w:t>
      </w:r>
      <w:r w:rsidRPr="008450F8">
        <w:t xml:space="preserve"> such as facilities deficiency, curriculum limitations, and inadequate teaching resources, educators, government officials, and academic institutions can ensure that literature plays a meaningful role in shaping well-rounded individuals equipped for success. These efforts are vital for overcoming barriers to effective English language education and fostering a conducive learning environment that promotes linguistic proficiency, critical thinking skills, and cultural understanding among students.</w:t>
      </w:r>
    </w:p>
    <w:p w14:paraId="0F02DF03" w14:textId="77777777" w:rsidR="001226E6" w:rsidRDefault="001226E6" w:rsidP="00A75E56">
      <w:pPr>
        <w:pStyle w:val="2011-10"/>
        <w:spacing w:before="156" w:after="93"/>
      </w:pPr>
      <w:r w:rsidRPr="00680CE8">
        <w:t>Recommendations</w:t>
      </w:r>
    </w:p>
    <w:p w14:paraId="7C323613" w14:textId="77777777" w:rsidR="001226E6" w:rsidRPr="008450F8" w:rsidRDefault="001226E6" w:rsidP="00E7194D">
      <w:pPr>
        <w:pStyle w:val="2011-1"/>
        <w:ind w:firstLine="420"/>
      </w:pPr>
      <w:r w:rsidRPr="008450F8">
        <w:t>For implication, this study highlights the multifaceted challenges faced by English literature teachers in Myanmar, ranging from student-related factors to external constraints. Understanding these challenges is essential for devising effective strategies to enhance literature instruction and improve language education outcomes in the country.</w:t>
      </w:r>
    </w:p>
    <w:p w14:paraId="2D517BC0" w14:textId="77777777" w:rsidR="001226E6" w:rsidRPr="008450F8" w:rsidRDefault="001226E6" w:rsidP="00E7194D">
      <w:pPr>
        <w:pStyle w:val="2011-1"/>
        <w:ind w:firstLine="420"/>
      </w:pPr>
      <w:r w:rsidRPr="008450F8">
        <w:t xml:space="preserve">For future studies, the future research should focus on developing targeted interventions to address the identified challenges in English literature education in Myanmar. This could involve exploring innovative teaching methods tailored to overcome student-related barriers, such as negative attitudes and limited foundational knowledge. Additionally, investigating strategies to mitigate external challenges, such as curriculum limitations and infrastructure constraints, could provide valuable insights for improving the overall quality of literature instruction. Furthermore, longitudinal studies tracking the effectiveness of these interventions over time </w:t>
      </w:r>
      <w:r w:rsidRPr="008450F8">
        <w:lastRenderedPageBreak/>
        <w:t>would offer valuable evidence for informing policy and practice in English language education administration in Myanmar.</w:t>
      </w:r>
    </w:p>
    <w:p w14:paraId="28EF852B" w14:textId="77777777" w:rsidR="001226E6" w:rsidRDefault="001226E6" w:rsidP="00A75E56">
      <w:pPr>
        <w:pStyle w:val="2011-10"/>
        <w:spacing w:before="156" w:after="93"/>
      </w:pPr>
      <w:r w:rsidRPr="007B74E7">
        <w:t>References</w:t>
      </w:r>
    </w:p>
    <w:p w14:paraId="130BCED2" w14:textId="77777777" w:rsidR="00B64615" w:rsidRPr="00A75E56" w:rsidRDefault="00B64615" w:rsidP="00B64615">
      <w:pPr>
        <w:pStyle w:val="2011-14"/>
        <w:ind w:left="360" w:hanging="360"/>
        <w:rPr>
          <w:rFonts w:eastAsiaTheme="minorHAnsi"/>
        </w:rPr>
      </w:pPr>
      <w:r w:rsidRPr="00A75E56">
        <w:rPr>
          <w:shd w:val="clear" w:color="auto" w:fill="FFFFFF"/>
        </w:rPr>
        <w:t>Al-</w:t>
      </w:r>
      <w:proofErr w:type="spellStart"/>
      <w:r w:rsidRPr="00A75E56">
        <w:rPr>
          <w:shd w:val="clear" w:color="auto" w:fill="FFFFFF"/>
        </w:rPr>
        <w:t>Seghayer</w:t>
      </w:r>
      <w:proofErr w:type="spellEnd"/>
      <w:r w:rsidRPr="00A75E56">
        <w:rPr>
          <w:shd w:val="clear" w:color="auto" w:fill="FFFFFF"/>
        </w:rPr>
        <w:t xml:space="preserve">, K. (2014). The four most common constraints affecting English </w:t>
      </w:r>
      <w:r>
        <w:rPr>
          <w:rFonts w:hint="eastAsia"/>
          <w:shd w:val="clear" w:color="auto" w:fill="FFFFFF"/>
        </w:rPr>
        <w:t>t</w:t>
      </w:r>
      <w:r w:rsidRPr="00A75E56">
        <w:rPr>
          <w:shd w:val="clear" w:color="auto" w:fill="FFFFFF"/>
        </w:rPr>
        <w:t>eaching in Saudi Arabia.</w:t>
      </w:r>
      <w:r>
        <w:rPr>
          <w:rFonts w:hint="eastAsia"/>
          <w:shd w:val="clear" w:color="auto" w:fill="FFFFFF"/>
        </w:rPr>
        <w:t xml:space="preserve"> </w:t>
      </w:r>
      <w:r w:rsidRPr="00A75E56">
        <w:rPr>
          <w:i/>
          <w:iCs/>
          <w:shd w:val="clear" w:color="auto" w:fill="FFFFFF"/>
        </w:rPr>
        <w:t>International Journal of English Linguistics</w:t>
      </w:r>
      <w:r w:rsidRPr="00A75E56">
        <w:rPr>
          <w:shd w:val="clear" w:color="auto" w:fill="FFFFFF"/>
        </w:rPr>
        <w:t>,</w:t>
      </w:r>
      <w:r>
        <w:rPr>
          <w:rFonts w:hint="eastAsia"/>
          <w:shd w:val="clear" w:color="auto" w:fill="FFFFFF"/>
        </w:rPr>
        <w:t xml:space="preserve"> </w:t>
      </w:r>
      <w:r w:rsidRPr="00A75E56">
        <w:rPr>
          <w:i/>
          <w:iCs/>
          <w:shd w:val="clear" w:color="auto" w:fill="FFFFFF"/>
        </w:rPr>
        <w:t>4</w:t>
      </w:r>
      <w:r w:rsidRPr="00A75E56">
        <w:rPr>
          <w:shd w:val="clear" w:color="auto" w:fill="FFFFFF"/>
        </w:rPr>
        <w:t>(5), 17.</w:t>
      </w:r>
    </w:p>
    <w:p w14:paraId="470A152C" w14:textId="77777777" w:rsidR="00B64615" w:rsidRPr="00A75E56" w:rsidRDefault="00B64615" w:rsidP="00B64615">
      <w:pPr>
        <w:pStyle w:val="2011-14"/>
        <w:ind w:left="360" w:hanging="360"/>
      </w:pPr>
      <w:r w:rsidRPr="00A75E56">
        <w:t xml:space="preserve">Bist, R. B. (2018). Role of the </w:t>
      </w:r>
      <w:r>
        <w:rPr>
          <w:rFonts w:hint="eastAsia"/>
        </w:rPr>
        <w:t>l</w:t>
      </w:r>
      <w:r w:rsidRPr="00A75E56">
        <w:t xml:space="preserve">iterature in ELT course of mid-western university. </w:t>
      </w:r>
      <w:r w:rsidRPr="00A75E56">
        <w:rPr>
          <w:i/>
          <w:iCs/>
        </w:rPr>
        <w:t xml:space="preserve">Journal of NELTA </w:t>
      </w:r>
      <w:proofErr w:type="spellStart"/>
      <w:r w:rsidRPr="00A75E56">
        <w:rPr>
          <w:i/>
          <w:iCs/>
        </w:rPr>
        <w:t>Surkhet</w:t>
      </w:r>
      <w:proofErr w:type="spellEnd"/>
      <w:r w:rsidRPr="00A75E56">
        <w:rPr>
          <w:i/>
          <w:iCs/>
        </w:rPr>
        <w:t>, 5</w:t>
      </w:r>
      <w:r w:rsidRPr="00A75E56">
        <w:t>, 56-64.</w:t>
      </w:r>
    </w:p>
    <w:p w14:paraId="68DB0C61" w14:textId="77777777" w:rsidR="00B64615" w:rsidRPr="00E63BD4" w:rsidRDefault="00B64615" w:rsidP="00B64615">
      <w:pPr>
        <w:pStyle w:val="2011-14"/>
        <w:ind w:left="360" w:hanging="360"/>
      </w:pPr>
      <w:r w:rsidRPr="00A75E56">
        <w:rPr>
          <w:color w:val="000000" w:themeColor="text1"/>
        </w:rPr>
        <w:t xml:space="preserve">Carter, R., &amp; Long, M. (1991), </w:t>
      </w:r>
      <w:r w:rsidRPr="00E63BD4">
        <w:rPr>
          <w:i/>
          <w:iCs/>
          <w:color w:val="000000" w:themeColor="text1"/>
        </w:rPr>
        <w:t xml:space="preserve">Teaching </w:t>
      </w:r>
      <w:r w:rsidRPr="00E63BD4">
        <w:rPr>
          <w:rFonts w:hint="eastAsia"/>
          <w:i/>
          <w:iCs/>
          <w:color w:val="000000" w:themeColor="text1"/>
        </w:rPr>
        <w:t>l</w:t>
      </w:r>
      <w:r w:rsidRPr="00E63BD4">
        <w:rPr>
          <w:i/>
          <w:iCs/>
          <w:color w:val="000000" w:themeColor="text1"/>
        </w:rPr>
        <w:t xml:space="preserve">iterature. </w:t>
      </w:r>
      <w:r w:rsidRPr="00E63BD4">
        <w:rPr>
          <w:color w:val="000000" w:themeColor="text1"/>
        </w:rPr>
        <w:t>Longman.</w:t>
      </w:r>
    </w:p>
    <w:p w14:paraId="3676C572" w14:textId="77777777" w:rsidR="00B64615" w:rsidRPr="00A75E56" w:rsidRDefault="00B64615" w:rsidP="00B64615">
      <w:pPr>
        <w:pStyle w:val="2011-14"/>
        <w:ind w:left="360" w:hanging="360"/>
        <w:rPr>
          <w:color w:val="000000" w:themeColor="text1"/>
          <w:shd w:val="clear" w:color="auto" w:fill="FFFFFF"/>
        </w:rPr>
      </w:pPr>
      <w:proofErr w:type="spellStart"/>
      <w:r w:rsidRPr="00A75E56">
        <w:rPr>
          <w:color w:val="000000" w:themeColor="text1"/>
          <w:shd w:val="clear" w:color="auto" w:fill="FFFFFF"/>
        </w:rPr>
        <w:t>Chapleo</w:t>
      </w:r>
      <w:proofErr w:type="spellEnd"/>
      <w:r w:rsidRPr="00A75E56">
        <w:rPr>
          <w:color w:val="000000" w:themeColor="text1"/>
          <w:shd w:val="clear" w:color="auto" w:fill="FFFFFF"/>
        </w:rPr>
        <w:t>, C., &amp; Simms, C. (2010). Stakeholder analysis in higher education: A case study of the University of Portsmouth.</w:t>
      </w:r>
      <w:r>
        <w:rPr>
          <w:rFonts w:hint="eastAsia"/>
          <w:color w:val="000000" w:themeColor="text1"/>
          <w:shd w:val="clear" w:color="auto" w:fill="FFFFFF"/>
        </w:rPr>
        <w:t xml:space="preserve"> </w:t>
      </w:r>
      <w:r w:rsidRPr="00A75E56">
        <w:rPr>
          <w:i/>
          <w:iCs/>
          <w:color w:val="000000" w:themeColor="text1"/>
          <w:shd w:val="clear" w:color="auto" w:fill="FFFFFF"/>
        </w:rPr>
        <w:t>Perspectives</w:t>
      </w:r>
      <w:r w:rsidRPr="00A75E56">
        <w:rPr>
          <w:color w:val="000000" w:themeColor="text1"/>
          <w:shd w:val="clear" w:color="auto" w:fill="FFFFFF"/>
        </w:rPr>
        <w:t>,</w:t>
      </w:r>
      <w:r>
        <w:rPr>
          <w:rFonts w:hint="eastAsia"/>
          <w:color w:val="000000" w:themeColor="text1"/>
          <w:shd w:val="clear" w:color="auto" w:fill="FFFFFF"/>
        </w:rPr>
        <w:t xml:space="preserve"> </w:t>
      </w:r>
      <w:r w:rsidRPr="00A75E56">
        <w:rPr>
          <w:i/>
          <w:iCs/>
          <w:color w:val="000000" w:themeColor="text1"/>
          <w:shd w:val="clear" w:color="auto" w:fill="FFFFFF"/>
        </w:rPr>
        <w:t>14</w:t>
      </w:r>
      <w:r w:rsidRPr="00A75E56">
        <w:rPr>
          <w:color w:val="000000" w:themeColor="text1"/>
          <w:shd w:val="clear" w:color="auto" w:fill="FFFFFF"/>
        </w:rPr>
        <w:t>(1), 12-20.</w:t>
      </w:r>
    </w:p>
    <w:p w14:paraId="058188F3" w14:textId="77777777" w:rsidR="00B64615" w:rsidRPr="00A75E56" w:rsidRDefault="00B64615" w:rsidP="00B64615">
      <w:pPr>
        <w:pStyle w:val="2011-14"/>
        <w:ind w:left="360" w:hanging="360"/>
        <w:rPr>
          <w:color w:val="000000" w:themeColor="text1"/>
        </w:rPr>
      </w:pPr>
      <w:r w:rsidRPr="00A75E56">
        <w:rPr>
          <w:color w:val="000000" w:themeColor="text1"/>
        </w:rPr>
        <w:t xml:space="preserve">Dahiru, M. (2020). Challenges of teaching literature-in-English in secondary schools in Borno and Yobe, Nigeria. </w:t>
      </w:r>
      <w:r w:rsidRPr="00A75E56">
        <w:rPr>
          <w:i/>
          <w:iCs/>
          <w:color w:val="000000" w:themeColor="text1"/>
        </w:rPr>
        <w:t>International Journal of Linguistics, Literature and Translation (IJLLT), 3</w:t>
      </w:r>
      <w:r w:rsidRPr="00A75E56">
        <w:rPr>
          <w:color w:val="000000" w:themeColor="text1"/>
        </w:rPr>
        <w:t>(12), 233-244.</w:t>
      </w:r>
    </w:p>
    <w:p w14:paraId="556F8048" w14:textId="77777777" w:rsidR="00B64615" w:rsidRPr="00A75E56" w:rsidRDefault="00B64615" w:rsidP="00B64615">
      <w:pPr>
        <w:pStyle w:val="2011-14"/>
        <w:ind w:left="360" w:hanging="360"/>
        <w:rPr>
          <w:color w:val="000000" w:themeColor="text1"/>
        </w:rPr>
      </w:pPr>
      <w:r w:rsidRPr="00A75E56">
        <w:rPr>
          <w:color w:val="000000" w:themeColor="text1"/>
        </w:rPr>
        <w:t xml:space="preserve">Dar, F. R., Kamran, R., &amp; Asad, M. (2021). Identification of challenges in teaching world literature course at undergraduate level. </w:t>
      </w:r>
      <w:r w:rsidRPr="00A75E56">
        <w:rPr>
          <w:i/>
          <w:iCs/>
          <w:color w:val="000000" w:themeColor="text1"/>
        </w:rPr>
        <w:t>PJER, 4</w:t>
      </w:r>
      <w:r w:rsidRPr="00A75E56">
        <w:rPr>
          <w:color w:val="000000" w:themeColor="text1"/>
        </w:rPr>
        <w:t>(4), 402-418.</w:t>
      </w:r>
    </w:p>
    <w:p w14:paraId="3199383A" w14:textId="77777777" w:rsidR="00B64615" w:rsidRPr="00A75E56" w:rsidRDefault="00B64615" w:rsidP="00B64615">
      <w:pPr>
        <w:pStyle w:val="2011-14"/>
        <w:ind w:left="360" w:hanging="360"/>
        <w:rPr>
          <w:color w:val="000000" w:themeColor="text1"/>
        </w:rPr>
      </w:pPr>
      <w:proofErr w:type="spellStart"/>
      <w:r w:rsidRPr="00A75E56">
        <w:t>Emodi</w:t>
      </w:r>
      <w:proofErr w:type="spellEnd"/>
      <w:r w:rsidRPr="00A75E56">
        <w:t xml:space="preserve">, L. N. (2017). Attitude of teachers to the use of literature in teaching the English language skills in the Nigerian classrooms: A study of </w:t>
      </w:r>
      <w:proofErr w:type="spellStart"/>
      <w:r w:rsidRPr="00A75E56">
        <w:t>ihiala</w:t>
      </w:r>
      <w:proofErr w:type="spellEnd"/>
      <w:r w:rsidRPr="00A75E56">
        <w:t xml:space="preserve"> local government area of Anambra State. </w:t>
      </w:r>
      <w:r w:rsidRPr="00A75E56">
        <w:rPr>
          <w:i/>
          <w:iCs/>
        </w:rPr>
        <w:t>Ansu Journal of Language and Literacy Studies, 1</w:t>
      </w:r>
      <w:r w:rsidRPr="00A75E56">
        <w:t>(2), 404-420.</w:t>
      </w:r>
    </w:p>
    <w:p w14:paraId="5E0EDC64" w14:textId="77777777" w:rsidR="00B64615" w:rsidRPr="00A75E56" w:rsidRDefault="00B64615" w:rsidP="00E94F23">
      <w:pPr>
        <w:pStyle w:val="2011-14"/>
        <w:spacing w:line="293" w:lineRule="auto"/>
        <w:ind w:left="344" w:hanging="344"/>
        <w:rPr>
          <w:color w:val="000000" w:themeColor="text1"/>
        </w:rPr>
      </w:pPr>
      <w:r w:rsidRPr="00E94F23">
        <w:rPr>
          <w:color w:val="000000" w:themeColor="text1"/>
          <w:spacing w:val="-4"/>
        </w:rPr>
        <w:t xml:space="preserve">Faiza, R. A., &amp; </w:t>
      </w:r>
      <w:proofErr w:type="spellStart"/>
      <w:r w:rsidRPr="00E94F23">
        <w:rPr>
          <w:color w:val="000000" w:themeColor="text1"/>
          <w:spacing w:val="-4"/>
        </w:rPr>
        <w:t>Azlina</w:t>
      </w:r>
      <w:proofErr w:type="spellEnd"/>
      <w:r w:rsidRPr="00E94F23">
        <w:rPr>
          <w:color w:val="000000" w:themeColor="text1"/>
          <w:spacing w:val="-4"/>
        </w:rPr>
        <w:t xml:space="preserve">, A. A. (2020). Systematic </w:t>
      </w:r>
      <w:r w:rsidRPr="00E94F23">
        <w:rPr>
          <w:rFonts w:hint="eastAsia"/>
          <w:color w:val="000000" w:themeColor="text1"/>
          <w:spacing w:val="-4"/>
        </w:rPr>
        <w:t>r</w:t>
      </w:r>
      <w:r w:rsidRPr="00E94F23">
        <w:rPr>
          <w:color w:val="000000" w:themeColor="text1"/>
          <w:spacing w:val="-4"/>
        </w:rPr>
        <w:t>eview: The challenges and approaches in the teaching of English literature in enhancing</w:t>
      </w:r>
      <w:r w:rsidRPr="00A75E56">
        <w:rPr>
          <w:color w:val="000000" w:themeColor="text1"/>
        </w:rPr>
        <w:t xml:space="preserve"> English proficiency. </w:t>
      </w:r>
      <w:r w:rsidRPr="00A75E56">
        <w:rPr>
          <w:i/>
          <w:iCs/>
          <w:color w:val="000000" w:themeColor="text1"/>
        </w:rPr>
        <w:t>International Journal of Academic Research in Progressive Education &amp; Development, 10</w:t>
      </w:r>
      <w:r w:rsidRPr="00A75E56">
        <w:rPr>
          <w:color w:val="000000" w:themeColor="text1"/>
        </w:rPr>
        <w:t>(4), 318</w:t>
      </w:r>
      <w:r>
        <w:rPr>
          <w:rFonts w:hint="eastAsia"/>
          <w:color w:val="000000" w:themeColor="text1"/>
        </w:rPr>
        <w:t>-</w:t>
      </w:r>
      <w:r w:rsidRPr="00A75E56">
        <w:rPr>
          <w:color w:val="000000" w:themeColor="text1"/>
        </w:rPr>
        <w:t>336.</w:t>
      </w:r>
    </w:p>
    <w:p w14:paraId="7B29C190" w14:textId="77777777" w:rsidR="00B64615" w:rsidRDefault="00B64615" w:rsidP="00E94F23">
      <w:pPr>
        <w:pStyle w:val="2011-14"/>
        <w:spacing w:line="293" w:lineRule="auto"/>
        <w:ind w:left="360" w:hanging="360"/>
        <w:rPr>
          <w:color w:val="000000" w:themeColor="text1"/>
        </w:rPr>
      </w:pPr>
      <w:r w:rsidRPr="00A75E56">
        <w:rPr>
          <w:color w:val="000000" w:themeColor="text1"/>
        </w:rPr>
        <w:t xml:space="preserve">Farhanah, M. F., &amp; Hadina, H. (2022). The implementation of literature teaching approaches in the ESL </w:t>
      </w:r>
      <w:r>
        <w:rPr>
          <w:rFonts w:hint="eastAsia"/>
          <w:color w:val="000000" w:themeColor="text1"/>
        </w:rPr>
        <w:t>c</w:t>
      </w:r>
      <w:r w:rsidRPr="00A75E56">
        <w:rPr>
          <w:color w:val="000000" w:themeColor="text1"/>
        </w:rPr>
        <w:t xml:space="preserve">lassroom: A systematic review. </w:t>
      </w:r>
      <w:r w:rsidRPr="00A75E56">
        <w:rPr>
          <w:i/>
          <w:iCs/>
          <w:color w:val="000000" w:themeColor="text1"/>
        </w:rPr>
        <w:t>LSP International Journal, 9</w:t>
      </w:r>
      <w:r w:rsidRPr="00A75E56">
        <w:rPr>
          <w:color w:val="000000" w:themeColor="text1"/>
        </w:rPr>
        <w:t>(1), 149</w:t>
      </w:r>
      <w:r>
        <w:rPr>
          <w:rFonts w:hint="eastAsia"/>
          <w:color w:val="000000" w:themeColor="text1"/>
        </w:rPr>
        <w:t>-</w:t>
      </w:r>
      <w:r w:rsidRPr="00A75E56">
        <w:rPr>
          <w:color w:val="000000" w:themeColor="text1"/>
        </w:rPr>
        <w:t>165.</w:t>
      </w:r>
    </w:p>
    <w:p w14:paraId="20D970AA" w14:textId="77777777" w:rsidR="00B64615" w:rsidRPr="00A75E56" w:rsidRDefault="00B64615" w:rsidP="00E94F23">
      <w:pPr>
        <w:pStyle w:val="2011-14"/>
        <w:spacing w:line="293" w:lineRule="auto"/>
        <w:ind w:left="360" w:hanging="360"/>
        <w:rPr>
          <w:color w:val="000000" w:themeColor="text1"/>
        </w:rPr>
      </w:pPr>
      <w:r w:rsidRPr="00A75E56">
        <w:rPr>
          <w:color w:val="000000" w:themeColor="text1"/>
        </w:rPr>
        <w:t xml:space="preserve">Gatdula, L. A. N., Gomez, A. C., Rosales, D. W., Sophia Jean O., &amp; Sunga, S. J. O. (2022). Challenges encountered in teaching and learning literature: Perspectives from higher education students and faculty members. </w:t>
      </w:r>
      <w:r w:rsidRPr="00A75E56">
        <w:rPr>
          <w:i/>
          <w:iCs/>
          <w:color w:val="000000" w:themeColor="text1"/>
        </w:rPr>
        <w:t>Worldwide Journal of Multidisciplinary Research and Development, 8</w:t>
      </w:r>
      <w:r w:rsidRPr="00A75E56">
        <w:rPr>
          <w:color w:val="000000" w:themeColor="text1"/>
        </w:rPr>
        <w:t>(1), 17-22.</w:t>
      </w:r>
    </w:p>
    <w:p w14:paraId="50C3DC8F" w14:textId="77777777" w:rsidR="00B64615" w:rsidRPr="00A75E56" w:rsidRDefault="00B64615" w:rsidP="00E94F23">
      <w:pPr>
        <w:pStyle w:val="2011-14"/>
        <w:spacing w:line="293" w:lineRule="auto"/>
        <w:ind w:left="360" w:hanging="360"/>
        <w:rPr>
          <w:color w:val="000000" w:themeColor="text1"/>
        </w:rPr>
      </w:pPr>
      <w:proofErr w:type="spellStart"/>
      <w:r w:rsidRPr="00A75E56">
        <w:rPr>
          <w:color w:val="000000" w:themeColor="text1"/>
        </w:rPr>
        <w:t>Harwati</w:t>
      </w:r>
      <w:proofErr w:type="spellEnd"/>
      <w:r w:rsidRPr="00A75E56">
        <w:rPr>
          <w:color w:val="000000" w:themeColor="text1"/>
        </w:rPr>
        <w:t xml:space="preserve">, H., &amp; Mohamad Asyraf, A. T. (2019). The learning of </w:t>
      </w:r>
      <w:proofErr w:type="spellStart"/>
      <w:r w:rsidRPr="00A75E56">
        <w:rPr>
          <w:color w:val="000000" w:themeColor="text1"/>
        </w:rPr>
        <w:t>english</w:t>
      </w:r>
      <w:proofErr w:type="spellEnd"/>
      <w:r w:rsidRPr="00A75E56">
        <w:rPr>
          <w:color w:val="000000" w:themeColor="text1"/>
        </w:rPr>
        <w:t xml:space="preserve"> literature in Malaysia: A review of literature. </w:t>
      </w:r>
      <w:proofErr w:type="spellStart"/>
      <w:r w:rsidRPr="00A75E56">
        <w:rPr>
          <w:i/>
          <w:iCs/>
          <w:color w:val="000000" w:themeColor="text1"/>
        </w:rPr>
        <w:t>Religacion</w:t>
      </w:r>
      <w:proofErr w:type="spellEnd"/>
      <w:r w:rsidRPr="00A75E56">
        <w:rPr>
          <w:i/>
          <w:iCs/>
          <w:color w:val="000000" w:themeColor="text1"/>
        </w:rPr>
        <w:t>, 4</w:t>
      </w:r>
      <w:r w:rsidRPr="00A75E56">
        <w:rPr>
          <w:color w:val="000000" w:themeColor="text1"/>
        </w:rPr>
        <w:t>(17), 68-74.</w:t>
      </w:r>
    </w:p>
    <w:p w14:paraId="04F139A3" w14:textId="77777777" w:rsidR="00B64615" w:rsidRPr="00A75E56" w:rsidRDefault="00B64615" w:rsidP="00E94F23">
      <w:pPr>
        <w:pStyle w:val="2011-14"/>
        <w:spacing w:line="293" w:lineRule="auto"/>
        <w:ind w:left="360" w:hanging="360"/>
        <w:rPr>
          <w:color w:val="000000" w:themeColor="text1"/>
        </w:rPr>
      </w:pPr>
      <w:r w:rsidRPr="00A75E56">
        <w:rPr>
          <w:shd w:val="clear" w:color="auto" w:fill="FFFFFF"/>
        </w:rPr>
        <w:t xml:space="preserve">Harun, A. S., &amp; Samat, N. A. (2021). Teaching literature among pre-service teachers: Challenges and </w:t>
      </w:r>
      <w:r>
        <w:rPr>
          <w:rFonts w:hint="eastAsia"/>
          <w:shd w:val="clear" w:color="auto" w:fill="FFFFFF"/>
        </w:rPr>
        <w:t>s</w:t>
      </w:r>
      <w:r w:rsidRPr="00A75E56">
        <w:rPr>
          <w:shd w:val="clear" w:color="auto" w:fill="FFFFFF"/>
        </w:rPr>
        <w:t>olutions.</w:t>
      </w:r>
      <w:r>
        <w:rPr>
          <w:rFonts w:hint="eastAsia"/>
          <w:shd w:val="clear" w:color="auto" w:fill="FFFFFF"/>
        </w:rPr>
        <w:t xml:space="preserve"> </w:t>
      </w:r>
      <w:r w:rsidRPr="00A75E56">
        <w:rPr>
          <w:i/>
          <w:iCs/>
          <w:shd w:val="clear" w:color="auto" w:fill="FFFFFF"/>
        </w:rPr>
        <w:t>LSP International Journal</w:t>
      </w:r>
      <w:r w:rsidRPr="00A75E56">
        <w:rPr>
          <w:shd w:val="clear" w:color="auto" w:fill="FFFFFF"/>
        </w:rPr>
        <w:t>,</w:t>
      </w:r>
      <w:r>
        <w:rPr>
          <w:rFonts w:hint="eastAsia"/>
          <w:shd w:val="clear" w:color="auto" w:fill="FFFFFF"/>
        </w:rPr>
        <w:t xml:space="preserve"> </w:t>
      </w:r>
      <w:r w:rsidRPr="00A75E56">
        <w:rPr>
          <w:i/>
          <w:iCs/>
          <w:shd w:val="clear" w:color="auto" w:fill="FFFFFF"/>
        </w:rPr>
        <w:t>8</w:t>
      </w:r>
      <w:r w:rsidRPr="00A75E56">
        <w:rPr>
          <w:shd w:val="clear" w:color="auto" w:fill="FFFFFF"/>
        </w:rPr>
        <w:t>(1), 95-103.</w:t>
      </w:r>
    </w:p>
    <w:p w14:paraId="353CD3F8" w14:textId="77777777" w:rsidR="00B64615" w:rsidRPr="00A75E56" w:rsidRDefault="00B64615" w:rsidP="00E94F23">
      <w:pPr>
        <w:pStyle w:val="2011-14"/>
        <w:spacing w:line="293" w:lineRule="auto"/>
        <w:ind w:left="360" w:hanging="360"/>
        <w:rPr>
          <w:color w:val="000000" w:themeColor="text1"/>
        </w:rPr>
      </w:pPr>
      <w:r w:rsidRPr="00A75E56">
        <w:rPr>
          <w:shd w:val="clear" w:color="auto" w:fill="FFFFFF"/>
        </w:rPr>
        <w:t>Hatch, J. A. (2023).</w:t>
      </w:r>
      <w:r>
        <w:rPr>
          <w:rFonts w:hint="eastAsia"/>
          <w:shd w:val="clear" w:color="auto" w:fill="FFFFFF"/>
        </w:rPr>
        <w:t xml:space="preserve"> </w:t>
      </w:r>
      <w:r w:rsidRPr="00A75E56">
        <w:rPr>
          <w:i/>
          <w:iCs/>
          <w:shd w:val="clear" w:color="auto" w:fill="FFFFFF"/>
        </w:rPr>
        <w:t>Doing qualitative research in education settings</w:t>
      </w:r>
      <w:r w:rsidRPr="00A75E56">
        <w:rPr>
          <w:shd w:val="clear" w:color="auto" w:fill="FFFFFF"/>
        </w:rPr>
        <w:t>. New York</w:t>
      </w:r>
      <w:r>
        <w:rPr>
          <w:rFonts w:hint="eastAsia"/>
          <w:shd w:val="clear" w:color="auto" w:fill="FFFFFF"/>
        </w:rPr>
        <w:t>:</w:t>
      </w:r>
      <w:r w:rsidRPr="00A75E56">
        <w:rPr>
          <w:shd w:val="clear" w:color="auto" w:fill="FFFFFF"/>
        </w:rPr>
        <w:t xml:space="preserve"> State University of New York Press.</w:t>
      </w:r>
    </w:p>
    <w:p w14:paraId="799C9BF2" w14:textId="77777777" w:rsidR="00B64615" w:rsidRPr="00A75E56" w:rsidRDefault="00B64615" w:rsidP="00E94F23">
      <w:pPr>
        <w:pStyle w:val="2011-14"/>
        <w:spacing w:line="293" w:lineRule="auto"/>
        <w:ind w:left="360" w:hanging="360"/>
        <w:rPr>
          <w:color w:val="000000" w:themeColor="text1"/>
        </w:rPr>
      </w:pPr>
      <w:r w:rsidRPr="00A75E56">
        <w:rPr>
          <w:color w:val="000000" w:themeColor="text1"/>
        </w:rPr>
        <w:t xml:space="preserve">Hussein, E. T., &amp; Al-Emami, A. H. (2016). Challenges to teaching English literature at the University of Hail: Instructors’ </w:t>
      </w:r>
      <w:r>
        <w:rPr>
          <w:rFonts w:hint="eastAsia"/>
          <w:color w:val="000000" w:themeColor="text1"/>
        </w:rPr>
        <w:t>p</w:t>
      </w:r>
      <w:r w:rsidRPr="00A75E56">
        <w:rPr>
          <w:color w:val="000000" w:themeColor="text1"/>
        </w:rPr>
        <w:t xml:space="preserve">erspective. </w:t>
      </w:r>
      <w:r w:rsidRPr="00A75E56">
        <w:rPr>
          <w:i/>
          <w:iCs/>
          <w:color w:val="000000" w:themeColor="text1"/>
        </w:rPr>
        <w:t>Arab World English Journal (AWEJ), 7</w:t>
      </w:r>
      <w:r w:rsidRPr="00A75E56">
        <w:rPr>
          <w:color w:val="000000" w:themeColor="text1"/>
        </w:rPr>
        <w:t>(4), 125-138.</w:t>
      </w:r>
    </w:p>
    <w:p w14:paraId="08177E5D" w14:textId="77777777" w:rsidR="00B64615" w:rsidRPr="00A75E56" w:rsidRDefault="00B64615" w:rsidP="00E94F23">
      <w:pPr>
        <w:pStyle w:val="2011-14"/>
        <w:spacing w:line="293" w:lineRule="auto"/>
        <w:ind w:left="360" w:hanging="360"/>
        <w:rPr>
          <w:color w:val="000000" w:themeColor="text1"/>
        </w:rPr>
      </w:pPr>
      <w:proofErr w:type="spellStart"/>
      <w:r w:rsidRPr="00A75E56">
        <w:rPr>
          <w:color w:val="000000" w:themeColor="text1"/>
        </w:rPr>
        <w:t>Istiyani</w:t>
      </w:r>
      <w:proofErr w:type="spellEnd"/>
      <w:r w:rsidRPr="00A75E56">
        <w:rPr>
          <w:color w:val="000000" w:themeColor="text1"/>
        </w:rPr>
        <w:t xml:space="preserve">, E. (2014). Second language learners’ attitudes and strategies in learning English as a foreign language. </w:t>
      </w:r>
      <w:proofErr w:type="spellStart"/>
      <w:r w:rsidRPr="00A75E56">
        <w:rPr>
          <w:i/>
          <w:iCs/>
          <w:color w:val="000000" w:themeColor="text1"/>
        </w:rPr>
        <w:t>Jurnal</w:t>
      </w:r>
      <w:proofErr w:type="spellEnd"/>
      <w:r w:rsidRPr="00A75E56">
        <w:rPr>
          <w:i/>
          <w:iCs/>
          <w:color w:val="000000" w:themeColor="text1"/>
        </w:rPr>
        <w:t xml:space="preserve"> </w:t>
      </w:r>
      <w:proofErr w:type="spellStart"/>
      <w:r w:rsidRPr="00A75E56">
        <w:rPr>
          <w:i/>
          <w:iCs/>
          <w:color w:val="000000" w:themeColor="text1"/>
        </w:rPr>
        <w:t>Penelitian</w:t>
      </w:r>
      <w:proofErr w:type="spellEnd"/>
      <w:r w:rsidRPr="00A75E56">
        <w:rPr>
          <w:i/>
          <w:iCs/>
          <w:color w:val="000000" w:themeColor="text1"/>
        </w:rPr>
        <w:t xml:space="preserve"> </w:t>
      </w:r>
      <w:proofErr w:type="spellStart"/>
      <w:r w:rsidRPr="00A75E56">
        <w:rPr>
          <w:i/>
          <w:iCs/>
          <w:color w:val="000000" w:themeColor="text1"/>
        </w:rPr>
        <w:t>Humaniora</w:t>
      </w:r>
      <w:proofErr w:type="spellEnd"/>
      <w:r w:rsidRPr="00A75E56">
        <w:rPr>
          <w:i/>
          <w:iCs/>
          <w:color w:val="000000" w:themeColor="text1"/>
        </w:rPr>
        <w:t>, 15</w:t>
      </w:r>
      <w:r w:rsidRPr="00A75E56">
        <w:rPr>
          <w:color w:val="000000" w:themeColor="text1"/>
        </w:rPr>
        <w:t>(2), 99-110.</w:t>
      </w:r>
    </w:p>
    <w:p w14:paraId="08577B8C" w14:textId="77777777" w:rsidR="00B64615" w:rsidRPr="00A75E56" w:rsidRDefault="00B64615" w:rsidP="00E94F23">
      <w:pPr>
        <w:pStyle w:val="2011-14"/>
        <w:spacing w:line="293" w:lineRule="auto"/>
        <w:ind w:left="360" w:hanging="360"/>
        <w:rPr>
          <w:color w:val="000000" w:themeColor="text1"/>
        </w:rPr>
      </w:pPr>
      <w:r w:rsidRPr="00A75E56">
        <w:rPr>
          <w:shd w:val="clear" w:color="auto" w:fill="FFFFFF"/>
        </w:rPr>
        <w:t xml:space="preserve">Jannah, M., Sahiruddin, S., &amp; </w:t>
      </w:r>
      <w:proofErr w:type="spellStart"/>
      <w:r w:rsidRPr="00A75E56">
        <w:rPr>
          <w:shd w:val="clear" w:color="auto" w:fill="FFFFFF"/>
        </w:rPr>
        <w:t>Rusmawati</w:t>
      </w:r>
      <w:proofErr w:type="spellEnd"/>
      <w:r w:rsidRPr="00A75E56">
        <w:rPr>
          <w:shd w:val="clear" w:color="auto" w:fill="FFFFFF"/>
        </w:rPr>
        <w:t>, R. (2022). Examining the motivation to read and its relationship to second language reading proficiency in an Indonesian EFL tertiary context.</w:t>
      </w:r>
      <w:r>
        <w:rPr>
          <w:rFonts w:hint="eastAsia"/>
          <w:shd w:val="clear" w:color="auto" w:fill="FFFFFF"/>
        </w:rPr>
        <w:t xml:space="preserve"> </w:t>
      </w:r>
      <w:r w:rsidRPr="00A75E56">
        <w:rPr>
          <w:i/>
          <w:iCs/>
          <w:shd w:val="clear" w:color="auto" w:fill="FFFFFF"/>
        </w:rPr>
        <w:t>Journal of English Language and Pedagogy</w:t>
      </w:r>
      <w:r w:rsidRPr="00A75E56">
        <w:rPr>
          <w:shd w:val="clear" w:color="auto" w:fill="FFFFFF"/>
        </w:rPr>
        <w:t>,</w:t>
      </w:r>
      <w:r>
        <w:rPr>
          <w:rFonts w:hint="eastAsia"/>
          <w:shd w:val="clear" w:color="auto" w:fill="FFFFFF"/>
        </w:rPr>
        <w:t xml:space="preserve"> </w:t>
      </w:r>
      <w:r w:rsidRPr="00A75E56">
        <w:rPr>
          <w:i/>
          <w:iCs/>
          <w:shd w:val="clear" w:color="auto" w:fill="FFFFFF"/>
        </w:rPr>
        <w:t>5</w:t>
      </w:r>
      <w:r w:rsidRPr="00A75E56">
        <w:rPr>
          <w:shd w:val="clear" w:color="auto" w:fill="FFFFFF"/>
        </w:rPr>
        <w:t>(2), 216-228.</w:t>
      </w:r>
    </w:p>
    <w:p w14:paraId="1F2B6175" w14:textId="77777777" w:rsidR="00B64615" w:rsidRPr="00A75E56" w:rsidRDefault="00B64615" w:rsidP="00E94F23">
      <w:pPr>
        <w:pStyle w:val="2011-14"/>
        <w:spacing w:line="293" w:lineRule="auto"/>
        <w:ind w:left="360" w:hanging="360"/>
        <w:rPr>
          <w:color w:val="000000" w:themeColor="text1"/>
          <w:shd w:val="clear" w:color="auto" w:fill="FFFFFF"/>
        </w:rPr>
      </w:pPr>
      <w:proofErr w:type="spellStart"/>
      <w:r w:rsidRPr="00A75E56">
        <w:rPr>
          <w:color w:val="000000" w:themeColor="text1"/>
          <w:shd w:val="clear" w:color="auto" w:fill="FFFFFF"/>
        </w:rPr>
        <w:t>Jongbloed</w:t>
      </w:r>
      <w:proofErr w:type="spellEnd"/>
      <w:r w:rsidRPr="00A75E56">
        <w:rPr>
          <w:color w:val="000000" w:themeColor="text1"/>
          <w:shd w:val="clear" w:color="auto" w:fill="FFFFFF"/>
        </w:rPr>
        <w:t xml:space="preserve">, B., Enders, J., &amp; Salerno, C. (2008). Higher education and its communities: Interconnections, </w:t>
      </w:r>
      <w:r>
        <w:rPr>
          <w:rFonts w:hint="eastAsia"/>
          <w:color w:val="000000" w:themeColor="text1"/>
          <w:shd w:val="clear" w:color="auto" w:fill="FFFFFF"/>
        </w:rPr>
        <w:t>i</w:t>
      </w:r>
      <w:r w:rsidRPr="00A75E56">
        <w:rPr>
          <w:color w:val="000000" w:themeColor="text1"/>
          <w:shd w:val="clear" w:color="auto" w:fill="FFFFFF"/>
        </w:rPr>
        <w:t>nterdependencies and a research agenda.</w:t>
      </w:r>
      <w:r>
        <w:rPr>
          <w:rFonts w:hint="eastAsia"/>
          <w:color w:val="000000" w:themeColor="text1"/>
          <w:shd w:val="clear" w:color="auto" w:fill="FFFFFF"/>
        </w:rPr>
        <w:t xml:space="preserve"> </w:t>
      </w:r>
      <w:r w:rsidRPr="00A75E56">
        <w:rPr>
          <w:i/>
          <w:iCs/>
          <w:color w:val="000000" w:themeColor="text1"/>
          <w:shd w:val="clear" w:color="auto" w:fill="FFFFFF"/>
        </w:rPr>
        <w:t>Higher Education</w:t>
      </w:r>
      <w:r w:rsidRPr="00A75E56">
        <w:rPr>
          <w:color w:val="000000" w:themeColor="text1"/>
          <w:shd w:val="clear" w:color="auto" w:fill="FFFFFF"/>
        </w:rPr>
        <w:t>,</w:t>
      </w:r>
      <w:r>
        <w:rPr>
          <w:rFonts w:hint="eastAsia"/>
          <w:color w:val="000000" w:themeColor="text1"/>
          <w:shd w:val="clear" w:color="auto" w:fill="FFFFFF"/>
        </w:rPr>
        <w:t xml:space="preserve"> </w:t>
      </w:r>
      <w:r w:rsidRPr="00A75E56">
        <w:rPr>
          <w:i/>
          <w:iCs/>
          <w:color w:val="000000" w:themeColor="text1"/>
          <w:shd w:val="clear" w:color="auto" w:fill="FFFFFF"/>
        </w:rPr>
        <w:t>56</w:t>
      </w:r>
      <w:r w:rsidRPr="00A75E56">
        <w:rPr>
          <w:color w:val="000000" w:themeColor="text1"/>
          <w:shd w:val="clear" w:color="auto" w:fill="FFFFFF"/>
        </w:rPr>
        <w:t>, 303-324.</w:t>
      </w:r>
    </w:p>
    <w:p w14:paraId="5E4696CD" w14:textId="77777777" w:rsidR="00B64615" w:rsidRPr="00A75E56" w:rsidRDefault="00B64615" w:rsidP="00E94F23">
      <w:pPr>
        <w:pStyle w:val="2011-14"/>
        <w:spacing w:line="293" w:lineRule="auto"/>
        <w:ind w:left="360" w:hanging="360"/>
        <w:rPr>
          <w:color w:val="000000" w:themeColor="text1"/>
          <w:shd w:val="clear" w:color="auto" w:fill="FFFFFF"/>
        </w:rPr>
      </w:pPr>
      <w:proofErr w:type="spellStart"/>
      <w:r w:rsidRPr="00A75E56">
        <w:t>Kaowiwattanakul</w:t>
      </w:r>
      <w:proofErr w:type="spellEnd"/>
      <w:r w:rsidRPr="00A75E56">
        <w:t xml:space="preserve">, S. (2021). CEFR based learning approach: Using literature to enhance EFL students’ reading skills and critical thinking skills. </w:t>
      </w:r>
      <w:r w:rsidRPr="00A75E56">
        <w:rPr>
          <w:i/>
          <w:iCs/>
        </w:rPr>
        <w:t>English Language Teaching, 14</w:t>
      </w:r>
      <w:r w:rsidRPr="00A75E56">
        <w:t>(11), 66-79.</w:t>
      </w:r>
    </w:p>
    <w:p w14:paraId="55141362" w14:textId="77777777" w:rsidR="00B64615" w:rsidRPr="00A75E56" w:rsidRDefault="00B64615" w:rsidP="00E94F23">
      <w:pPr>
        <w:pStyle w:val="2011-14"/>
        <w:spacing w:line="293" w:lineRule="auto"/>
        <w:ind w:left="360" w:hanging="360"/>
        <w:rPr>
          <w:color w:val="000000" w:themeColor="text1"/>
          <w:shd w:val="clear" w:color="auto" w:fill="FFFFFF"/>
        </w:rPr>
      </w:pPr>
      <w:r w:rsidRPr="00A75E56">
        <w:t xml:space="preserve">Karlsson, E. (2018). </w:t>
      </w:r>
      <w:r w:rsidRPr="00C6366A">
        <w:t>Literature in the EFL classroom: Teachers’ attitudes on the use of literature in the EFL classroom for grades 4-6.</w:t>
      </w:r>
      <w:r w:rsidRPr="00A75E56">
        <w:rPr>
          <w:i/>
          <w:iCs/>
        </w:rPr>
        <w:t xml:space="preserve"> </w:t>
      </w:r>
      <w:r>
        <w:rPr>
          <w:rFonts w:hint="eastAsia"/>
        </w:rPr>
        <w:t>(</w:t>
      </w:r>
      <w:r w:rsidRPr="00A75E56">
        <w:t>Bachelor’s thesis, Dalarna University</w:t>
      </w:r>
      <w:r>
        <w:rPr>
          <w:rFonts w:hint="eastAsia"/>
        </w:rPr>
        <w:t>)</w:t>
      </w:r>
      <w:r w:rsidRPr="00A75E56">
        <w:t>. Diva Portal.</w:t>
      </w:r>
    </w:p>
    <w:p w14:paraId="7E38796E" w14:textId="77777777" w:rsidR="00B64615" w:rsidRPr="00A75E56" w:rsidRDefault="00B64615" w:rsidP="00E94F23">
      <w:pPr>
        <w:pStyle w:val="2011-14"/>
        <w:spacing w:line="293" w:lineRule="auto"/>
        <w:ind w:left="360" w:hanging="360"/>
        <w:rPr>
          <w:shd w:val="clear" w:color="auto" w:fill="FFFFFF"/>
        </w:rPr>
      </w:pPr>
      <w:r w:rsidRPr="00A75E56">
        <w:rPr>
          <w:shd w:val="clear" w:color="auto" w:fill="FFFFFF"/>
        </w:rPr>
        <w:t xml:space="preserve">Nawi, N. S. M., &amp; Nor, N. A. A. M. (2023). The </w:t>
      </w:r>
      <w:r>
        <w:rPr>
          <w:rFonts w:hint="eastAsia"/>
          <w:shd w:val="clear" w:color="auto" w:fill="FFFFFF"/>
        </w:rPr>
        <w:t>c</w:t>
      </w:r>
      <w:r w:rsidRPr="00A75E56">
        <w:rPr>
          <w:shd w:val="clear" w:color="auto" w:fill="FFFFFF"/>
        </w:rPr>
        <w:t xml:space="preserve">hallenges in the </w:t>
      </w:r>
      <w:r>
        <w:rPr>
          <w:rFonts w:hint="eastAsia"/>
          <w:shd w:val="clear" w:color="auto" w:fill="FFFFFF"/>
        </w:rPr>
        <w:t>t</w:t>
      </w:r>
      <w:r w:rsidRPr="00A75E56">
        <w:rPr>
          <w:shd w:val="clear" w:color="auto" w:fill="FFFFFF"/>
        </w:rPr>
        <w:t xml:space="preserve">eaching of English </w:t>
      </w:r>
      <w:r>
        <w:rPr>
          <w:rFonts w:hint="eastAsia"/>
          <w:shd w:val="clear" w:color="auto" w:fill="FFFFFF"/>
        </w:rPr>
        <w:t>l</w:t>
      </w:r>
      <w:r w:rsidRPr="00A75E56">
        <w:rPr>
          <w:shd w:val="clear" w:color="auto" w:fill="FFFFFF"/>
        </w:rPr>
        <w:t xml:space="preserve">iterature. </w:t>
      </w:r>
      <w:r w:rsidRPr="00A75E56">
        <w:rPr>
          <w:i/>
          <w:iCs/>
          <w:shd w:val="clear" w:color="auto" w:fill="FFFFFF"/>
        </w:rPr>
        <w:t>Journal of English Language and Pedagogy</w:t>
      </w:r>
      <w:r w:rsidRPr="00A75E56">
        <w:rPr>
          <w:shd w:val="clear" w:color="auto" w:fill="FFFFFF"/>
        </w:rPr>
        <w:t>,</w:t>
      </w:r>
      <w:r>
        <w:rPr>
          <w:rFonts w:hint="eastAsia"/>
          <w:shd w:val="clear" w:color="auto" w:fill="FFFFFF"/>
        </w:rPr>
        <w:t xml:space="preserve"> </w:t>
      </w:r>
      <w:r w:rsidRPr="00A75E56">
        <w:rPr>
          <w:i/>
          <w:iCs/>
          <w:shd w:val="clear" w:color="auto" w:fill="FFFFFF"/>
        </w:rPr>
        <w:t>6</w:t>
      </w:r>
      <w:r w:rsidRPr="00A75E56">
        <w:rPr>
          <w:shd w:val="clear" w:color="auto" w:fill="FFFFFF"/>
        </w:rPr>
        <w:t>(1), 130-147.</w:t>
      </w:r>
    </w:p>
    <w:p w14:paraId="57976134" w14:textId="77777777" w:rsidR="00B64615" w:rsidRPr="00A75E56" w:rsidRDefault="00B64615" w:rsidP="00E94F23">
      <w:pPr>
        <w:pStyle w:val="2011-14"/>
        <w:spacing w:line="293" w:lineRule="auto"/>
        <w:ind w:left="360" w:hanging="360"/>
        <w:rPr>
          <w:shd w:val="clear" w:color="auto" w:fill="FFFFFF"/>
        </w:rPr>
      </w:pPr>
      <w:proofErr w:type="spellStart"/>
      <w:r w:rsidRPr="00A75E56">
        <w:t>Nagayar</w:t>
      </w:r>
      <w:proofErr w:type="spellEnd"/>
      <w:r w:rsidRPr="00A75E56">
        <w:t xml:space="preserve">, S., Abdul, A. A., &amp; </w:t>
      </w:r>
      <w:proofErr w:type="spellStart"/>
      <w:r w:rsidRPr="00A75E56">
        <w:t>Kanniah</w:t>
      </w:r>
      <w:proofErr w:type="spellEnd"/>
      <w:r w:rsidRPr="00A75E56">
        <w:t xml:space="preserve">, M. N. (2015). Young adult literature and higher-order thinking skills: A confluence of young minds. </w:t>
      </w:r>
      <w:r w:rsidRPr="00A75E56">
        <w:rPr>
          <w:i/>
          <w:iCs/>
        </w:rPr>
        <w:t>International Journal of Language Education and Applied Linguistics (IJLEAL), 3</w:t>
      </w:r>
      <w:r w:rsidRPr="00A75E56">
        <w:t>, 51-61.</w:t>
      </w:r>
    </w:p>
    <w:p w14:paraId="6578E5A0" w14:textId="77777777" w:rsidR="00B64615" w:rsidRPr="00A75E56" w:rsidRDefault="00B64615" w:rsidP="00E94F23">
      <w:pPr>
        <w:pStyle w:val="2011-14"/>
        <w:spacing w:line="293" w:lineRule="auto"/>
        <w:ind w:left="360" w:hanging="360"/>
        <w:rPr>
          <w:color w:val="000000" w:themeColor="text1"/>
        </w:rPr>
      </w:pPr>
      <w:proofErr w:type="spellStart"/>
      <w:r w:rsidRPr="00A75E56">
        <w:rPr>
          <w:color w:val="000000" w:themeColor="text1"/>
        </w:rPr>
        <w:t>Noraishah</w:t>
      </w:r>
      <w:proofErr w:type="spellEnd"/>
      <w:r w:rsidRPr="00A75E56">
        <w:rPr>
          <w:color w:val="000000" w:themeColor="text1"/>
        </w:rPr>
        <w:t xml:space="preserve">, I. O., </w:t>
      </w:r>
      <w:proofErr w:type="spellStart"/>
      <w:r w:rsidRPr="00A75E56">
        <w:rPr>
          <w:color w:val="000000" w:themeColor="text1"/>
        </w:rPr>
        <w:t>Parilah</w:t>
      </w:r>
      <w:proofErr w:type="spellEnd"/>
      <w:r w:rsidRPr="00A75E56">
        <w:rPr>
          <w:color w:val="000000" w:themeColor="text1"/>
        </w:rPr>
        <w:t xml:space="preserve">, M. S., Aidah, A. K., Aminuddin, Y., </w:t>
      </w:r>
      <w:proofErr w:type="spellStart"/>
      <w:r w:rsidRPr="00A75E56">
        <w:rPr>
          <w:color w:val="000000" w:themeColor="text1"/>
        </w:rPr>
        <w:t>Rosseni</w:t>
      </w:r>
      <w:proofErr w:type="spellEnd"/>
      <w:r w:rsidRPr="00A75E56">
        <w:rPr>
          <w:color w:val="000000" w:themeColor="text1"/>
        </w:rPr>
        <w:t xml:space="preserve">, D., Nor </w:t>
      </w:r>
      <w:proofErr w:type="spellStart"/>
      <w:r w:rsidRPr="00A75E56">
        <w:rPr>
          <w:color w:val="000000" w:themeColor="text1"/>
        </w:rPr>
        <w:t>Azlina</w:t>
      </w:r>
      <w:proofErr w:type="spellEnd"/>
      <w:r w:rsidRPr="00A75E56">
        <w:rPr>
          <w:color w:val="000000" w:themeColor="text1"/>
        </w:rPr>
        <w:t xml:space="preserve">, R., &amp; Nor Syazwani, M. S. (2015). Personalizing learning of English </w:t>
      </w:r>
      <w:r>
        <w:rPr>
          <w:rFonts w:hint="eastAsia"/>
          <w:color w:val="000000" w:themeColor="text1"/>
        </w:rPr>
        <w:t>l</w:t>
      </w:r>
      <w:r w:rsidRPr="00A75E56">
        <w:rPr>
          <w:color w:val="000000" w:themeColor="text1"/>
        </w:rPr>
        <w:t xml:space="preserve">iterature: Perceptions and </w:t>
      </w:r>
      <w:r>
        <w:rPr>
          <w:rFonts w:hint="eastAsia"/>
          <w:color w:val="000000" w:themeColor="text1"/>
        </w:rPr>
        <w:t>c</w:t>
      </w:r>
      <w:r w:rsidRPr="00A75E56">
        <w:rPr>
          <w:color w:val="000000" w:themeColor="text1"/>
        </w:rPr>
        <w:t xml:space="preserve">hallenges. </w:t>
      </w:r>
      <w:r w:rsidRPr="00A75E56">
        <w:rPr>
          <w:i/>
          <w:iCs/>
          <w:color w:val="000000" w:themeColor="text1"/>
        </w:rPr>
        <w:t>Journal of Personalized Learning, 1</w:t>
      </w:r>
      <w:r w:rsidRPr="00A75E56">
        <w:rPr>
          <w:color w:val="000000" w:themeColor="text1"/>
        </w:rPr>
        <w:t>(1), 104-112.</w:t>
      </w:r>
    </w:p>
    <w:p w14:paraId="6A0E0DE1" w14:textId="77777777" w:rsidR="00B64615" w:rsidRDefault="00B64615" w:rsidP="00E94F23">
      <w:pPr>
        <w:pStyle w:val="2011-14"/>
        <w:spacing w:line="293" w:lineRule="auto"/>
        <w:ind w:left="360" w:hanging="360"/>
        <w:rPr>
          <w:color w:val="000000" w:themeColor="text1"/>
        </w:rPr>
      </w:pPr>
      <w:r w:rsidRPr="00A75E56">
        <w:rPr>
          <w:color w:val="000000" w:themeColor="text1"/>
        </w:rPr>
        <w:t xml:space="preserve">Nor Hashimah, I., &amp; Che Ton, M. (2012). Literary texts for </w:t>
      </w:r>
      <w:proofErr w:type="spellStart"/>
      <w:r w:rsidRPr="00A75E56">
        <w:rPr>
          <w:color w:val="000000" w:themeColor="text1"/>
        </w:rPr>
        <w:t>malaysian</w:t>
      </w:r>
      <w:proofErr w:type="spellEnd"/>
      <w:r w:rsidRPr="00A75E56">
        <w:rPr>
          <w:color w:val="000000" w:themeColor="text1"/>
        </w:rPr>
        <w:t xml:space="preserve"> secondary schools: Needs versus policy. </w:t>
      </w:r>
      <w:r w:rsidRPr="00A75E56">
        <w:rPr>
          <w:i/>
          <w:iCs/>
          <w:color w:val="000000" w:themeColor="text1"/>
        </w:rPr>
        <w:t>International Journal of Humanities and Social Science, 2</w:t>
      </w:r>
      <w:r w:rsidRPr="00A75E56">
        <w:rPr>
          <w:color w:val="000000" w:themeColor="text1"/>
        </w:rPr>
        <w:t>(7), 76-86.</w:t>
      </w:r>
    </w:p>
    <w:p w14:paraId="2ED88108" w14:textId="77777777" w:rsidR="00D51118" w:rsidRPr="00B64615" w:rsidRDefault="00D51118" w:rsidP="00E94F23">
      <w:pPr>
        <w:snapToGrid w:val="0"/>
        <w:spacing w:line="293" w:lineRule="auto"/>
        <w:ind w:left="360" w:firstLineChars="0" w:hanging="360"/>
        <w:contextualSpacing/>
      </w:pPr>
      <w:r w:rsidRPr="00B64615">
        <w:rPr>
          <w:sz w:val="18"/>
          <w:szCs w:val="18"/>
          <w:shd w:val="clear" w:color="auto" w:fill="FFFFFF"/>
        </w:rPr>
        <w:t>Parmar, B. L., Freeman, R. E., Harrison, J. S., Wicks, A. C., Purnell, L., &amp; De Colle, S. (2010). Stakeholder theory: The state of the art.</w:t>
      </w:r>
      <w:r w:rsidRPr="00B64615">
        <w:rPr>
          <w:rFonts w:hint="eastAsia"/>
          <w:sz w:val="18"/>
          <w:szCs w:val="18"/>
          <w:shd w:val="clear" w:color="auto" w:fill="FFFFFF"/>
        </w:rPr>
        <w:t xml:space="preserve"> </w:t>
      </w:r>
      <w:r w:rsidRPr="00B64615">
        <w:rPr>
          <w:i/>
          <w:iCs/>
          <w:sz w:val="18"/>
          <w:szCs w:val="18"/>
          <w:shd w:val="clear" w:color="auto" w:fill="FFFFFF"/>
        </w:rPr>
        <w:t>Academy of Management Annals</w:t>
      </w:r>
      <w:r w:rsidRPr="00B64615">
        <w:rPr>
          <w:sz w:val="18"/>
          <w:szCs w:val="18"/>
          <w:shd w:val="clear" w:color="auto" w:fill="FFFFFF"/>
        </w:rPr>
        <w:t>,</w:t>
      </w:r>
      <w:r w:rsidRPr="00B64615">
        <w:rPr>
          <w:rFonts w:hint="eastAsia"/>
          <w:sz w:val="18"/>
          <w:szCs w:val="18"/>
          <w:shd w:val="clear" w:color="auto" w:fill="FFFFFF"/>
        </w:rPr>
        <w:t xml:space="preserve"> </w:t>
      </w:r>
      <w:r w:rsidRPr="00B64615">
        <w:rPr>
          <w:i/>
          <w:iCs/>
          <w:sz w:val="18"/>
          <w:szCs w:val="18"/>
          <w:shd w:val="clear" w:color="auto" w:fill="FFFFFF"/>
        </w:rPr>
        <w:t>4</w:t>
      </w:r>
      <w:r w:rsidRPr="00B64615">
        <w:rPr>
          <w:sz w:val="18"/>
          <w:szCs w:val="18"/>
          <w:shd w:val="clear" w:color="auto" w:fill="FFFFFF"/>
        </w:rPr>
        <w:t>(1), 403-445.</w:t>
      </w:r>
    </w:p>
    <w:p w14:paraId="5F2165C7" w14:textId="2DC12107" w:rsidR="00D51118" w:rsidRPr="00A75E56" w:rsidRDefault="00B64615" w:rsidP="00B64615">
      <w:pPr>
        <w:pStyle w:val="2011-14"/>
        <w:ind w:left="360" w:hanging="360"/>
        <w:rPr>
          <w:color w:val="000000" w:themeColor="text1"/>
        </w:rPr>
      </w:pPr>
      <w:r w:rsidRPr="00A75E56">
        <w:rPr>
          <w:shd w:val="clear" w:color="auto" w:fill="FFFFFF"/>
        </w:rPr>
        <w:lastRenderedPageBreak/>
        <w:t xml:space="preserve">Rahman, M. M., &amp; </w:t>
      </w:r>
      <w:proofErr w:type="spellStart"/>
      <w:r w:rsidRPr="00A75E56">
        <w:rPr>
          <w:shd w:val="clear" w:color="auto" w:fill="FFFFFF"/>
        </w:rPr>
        <w:t>Alhaisoni</w:t>
      </w:r>
      <w:proofErr w:type="spellEnd"/>
      <w:r w:rsidRPr="00A75E56">
        <w:rPr>
          <w:shd w:val="clear" w:color="auto" w:fill="FFFFFF"/>
        </w:rPr>
        <w:t xml:space="preserve">, E. (2013). Teaching English in Saudi Arabia: Prospects and </w:t>
      </w:r>
      <w:r>
        <w:rPr>
          <w:rFonts w:hint="eastAsia"/>
          <w:shd w:val="clear" w:color="auto" w:fill="FFFFFF"/>
        </w:rPr>
        <w:t>c</w:t>
      </w:r>
      <w:r w:rsidRPr="00A75E56">
        <w:rPr>
          <w:shd w:val="clear" w:color="auto" w:fill="FFFFFF"/>
        </w:rPr>
        <w:t>hallenges.</w:t>
      </w:r>
      <w:r>
        <w:rPr>
          <w:rFonts w:hint="eastAsia"/>
          <w:shd w:val="clear" w:color="auto" w:fill="FFFFFF"/>
        </w:rPr>
        <w:t xml:space="preserve"> </w:t>
      </w:r>
      <w:r w:rsidRPr="00A75E56">
        <w:rPr>
          <w:i/>
          <w:iCs/>
          <w:shd w:val="clear" w:color="auto" w:fill="FFFFFF"/>
        </w:rPr>
        <w:t>Academic Research International</w:t>
      </w:r>
      <w:r w:rsidRPr="00A75E56">
        <w:rPr>
          <w:shd w:val="clear" w:color="auto" w:fill="FFFFFF"/>
        </w:rPr>
        <w:t>,</w:t>
      </w:r>
      <w:r>
        <w:rPr>
          <w:rFonts w:hint="eastAsia"/>
          <w:shd w:val="clear" w:color="auto" w:fill="FFFFFF"/>
        </w:rPr>
        <w:t xml:space="preserve"> </w:t>
      </w:r>
      <w:r w:rsidRPr="00A75E56">
        <w:rPr>
          <w:i/>
          <w:iCs/>
          <w:shd w:val="clear" w:color="auto" w:fill="FFFFFF"/>
        </w:rPr>
        <w:t>4</w:t>
      </w:r>
      <w:r w:rsidRPr="00A75E56">
        <w:rPr>
          <w:shd w:val="clear" w:color="auto" w:fill="FFFFFF"/>
        </w:rPr>
        <w:t>(1), 112.</w:t>
      </w:r>
    </w:p>
    <w:p w14:paraId="3E8506CC" w14:textId="77777777" w:rsidR="00B64615" w:rsidRPr="00A75E56" w:rsidRDefault="00B64615" w:rsidP="00B64615">
      <w:pPr>
        <w:pStyle w:val="2011-14"/>
        <w:ind w:left="360" w:hanging="360"/>
        <w:rPr>
          <w:color w:val="000000" w:themeColor="text1"/>
        </w:rPr>
      </w:pPr>
      <w:r w:rsidRPr="00A75E56">
        <w:rPr>
          <w:color w:val="000000" w:themeColor="text1"/>
        </w:rPr>
        <w:t xml:space="preserve">Siti Salina, M., Ramlee, M., &amp; Othman, L. (2014). Teacher’s approaches in teaching literature: Observations of ESL </w:t>
      </w:r>
      <w:r>
        <w:rPr>
          <w:rFonts w:hint="eastAsia"/>
          <w:color w:val="000000" w:themeColor="text1"/>
        </w:rPr>
        <w:t>c</w:t>
      </w:r>
      <w:r w:rsidRPr="00A75E56">
        <w:rPr>
          <w:color w:val="000000" w:themeColor="text1"/>
        </w:rPr>
        <w:t xml:space="preserve">lassroom. </w:t>
      </w:r>
      <w:r w:rsidRPr="00A75E56">
        <w:rPr>
          <w:i/>
          <w:iCs/>
          <w:color w:val="000000" w:themeColor="text1"/>
        </w:rPr>
        <w:t>Malaysian Online Journal of Educational Science, 2</w:t>
      </w:r>
      <w:r w:rsidRPr="00A75E56">
        <w:rPr>
          <w:color w:val="000000" w:themeColor="text1"/>
        </w:rPr>
        <w:t>(4), 35-44.</w:t>
      </w:r>
    </w:p>
    <w:p w14:paraId="1062948F" w14:textId="77777777" w:rsidR="00B64615" w:rsidRPr="00A75E56" w:rsidRDefault="00B64615" w:rsidP="00B64615">
      <w:pPr>
        <w:pStyle w:val="2011-14"/>
        <w:ind w:left="360" w:hanging="360"/>
      </w:pPr>
      <w:r w:rsidRPr="00A75E56">
        <w:rPr>
          <w:shd w:val="clear" w:color="auto" w:fill="FFFFFF"/>
        </w:rPr>
        <w:t xml:space="preserve">Shah, S., Hussain, M., &amp; Nassef, O. (2013). Factors impacting EFL </w:t>
      </w:r>
      <w:r>
        <w:rPr>
          <w:rFonts w:hint="eastAsia"/>
          <w:shd w:val="clear" w:color="auto" w:fill="FFFFFF"/>
        </w:rPr>
        <w:t>t</w:t>
      </w:r>
      <w:r w:rsidRPr="00A75E56">
        <w:rPr>
          <w:shd w:val="clear" w:color="auto" w:fill="FFFFFF"/>
        </w:rPr>
        <w:t>eaching: An exploratory study in the Saudi.</w:t>
      </w:r>
      <w:r w:rsidRPr="00A75E56">
        <w:t xml:space="preserve"> </w:t>
      </w:r>
      <w:r w:rsidRPr="00A75E56">
        <w:rPr>
          <w:i/>
          <w:iCs/>
        </w:rPr>
        <w:t>Journal of Applied Linguistics and Language Research, 1</w:t>
      </w:r>
      <w:r w:rsidRPr="00A75E56">
        <w:t>(2), 45-58.</w:t>
      </w:r>
    </w:p>
    <w:p w14:paraId="30E9DA43" w14:textId="77777777" w:rsidR="00B64615" w:rsidRPr="00A75E56" w:rsidRDefault="00B64615" w:rsidP="00B64615">
      <w:pPr>
        <w:pStyle w:val="2011-14"/>
        <w:ind w:left="360" w:hanging="360"/>
        <w:rPr>
          <w:color w:val="000000" w:themeColor="text1"/>
        </w:rPr>
      </w:pPr>
      <w:r w:rsidRPr="00A75E56">
        <w:rPr>
          <w:color w:val="000000" w:themeColor="text1"/>
        </w:rPr>
        <w:t xml:space="preserve">Tayib, C. K., &amp; Hassan, H. S. (2020). Challenges encountering literature teachers of EFL </w:t>
      </w:r>
      <w:r>
        <w:rPr>
          <w:rFonts w:hint="eastAsia"/>
          <w:color w:val="000000" w:themeColor="text1"/>
        </w:rPr>
        <w:t>c</w:t>
      </w:r>
      <w:r w:rsidRPr="00A75E56">
        <w:rPr>
          <w:color w:val="000000" w:themeColor="text1"/>
        </w:rPr>
        <w:t xml:space="preserve">lasses in Salahaddin University/Erbil. </w:t>
      </w:r>
      <w:proofErr w:type="spellStart"/>
      <w:r w:rsidRPr="00A75E56">
        <w:rPr>
          <w:i/>
          <w:iCs/>
          <w:color w:val="000000" w:themeColor="text1"/>
        </w:rPr>
        <w:t>Twezhar</w:t>
      </w:r>
      <w:proofErr w:type="spellEnd"/>
      <w:r w:rsidRPr="00A75E56">
        <w:rPr>
          <w:i/>
          <w:iCs/>
          <w:color w:val="000000" w:themeColor="text1"/>
        </w:rPr>
        <w:t xml:space="preserve"> Journal</w:t>
      </w:r>
      <w:r w:rsidRPr="00A75E56">
        <w:rPr>
          <w:color w:val="000000" w:themeColor="text1"/>
        </w:rPr>
        <w:t>, 1209-1248.</w:t>
      </w:r>
    </w:p>
    <w:p w14:paraId="16670B8B" w14:textId="77777777" w:rsidR="00B64615" w:rsidRPr="00A75E56" w:rsidRDefault="00B64615" w:rsidP="00B64615">
      <w:pPr>
        <w:pStyle w:val="2011-14"/>
        <w:ind w:left="360" w:hanging="360"/>
        <w:rPr>
          <w:color w:val="000000" w:themeColor="text1"/>
        </w:rPr>
      </w:pPr>
      <w:r w:rsidRPr="00A75E56">
        <w:rPr>
          <w:color w:val="000000" w:themeColor="text1"/>
        </w:rPr>
        <w:t xml:space="preserve">Ugwu, E. O. (2022). The challenges facing effective teaching of literature-in-English in Nigerian secondary schools. </w:t>
      </w:r>
      <w:r w:rsidRPr="00A75E56">
        <w:rPr>
          <w:i/>
          <w:iCs/>
          <w:color w:val="000000" w:themeColor="text1"/>
        </w:rPr>
        <w:t>Journal of Educational Research and Practice, 12</w:t>
      </w:r>
      <w:r w:rsidRPr="00A75E56">
        <w:rPr>
          <w:color w:val="000000" w:themeColor="text1"/>
        </w:rPr>
        <w:t>(1), 160</w:t>
      </w:r>
      <w:r>
        <w:rPr>
          <w:rFonts w:hint="eastAsia"/>
          <w:color w:val="000000" w:themeColor="text1"/>
        </w:rPr>
        <w:t>-</w:t>
      </w:r>
      <w:r w:rsidRPr="00A75E56">
        <w:rPr>
          <w:color w:val="000000" w:themeColor="text1"/>
        </w:rPr>
        <w:t>178.</w:t>
      </w:r>
    </w:p>
    <w:p w14:paraId="0A3286C0" w14:textId="77777777" w:rsidR="00B64615" w:rsidRPr="00A75E56" w:rsidRDefault="00B64615" w:rsidP="00B64615">
      <w:pPr>
        <w:pStyle w:val="2011-14"/>
        <w:ind w:left="360" w:hanging="360"/>
        <w:rPr>
          <w:color w:val="000000" w:themeColor="text1"/>
        </w:rPr>
      </w:pPr>
      <w:r w:rsidRPr="00A75E56">
        <w:rPr>
          <w:color w:val="000000" w:themeColor="text1"/>
        </w:rPr>
        <w:t xml:space="preserve">Ukat, J. A., &amp; Hanita, H. I. (2022). Teaching </w:t>
      </w:r>
      <w:r>
        <w:rPr>
          <w:rFonts w:hint="eastAsia"/>
          <w:color w:val="000000" w:themeColor="text1"/>
        </w:rPr>
        <w:t>l</w:t>
      </w:r>
      <w:r w:rsidRPr="00A75E56">
        <w:rPr>
          <w:color w:val="000000" w:themeColor="text1"/>
        </w:rPr>
        <w:t xml:space="preserve">iterature in Malaysian English </w:t>
      </w:r>
      <w:r>
        <w:rPr>
          <w:rFonts w:hint="eastAsia"/>
          <w:color w:val="000000" w:themeColor="text1"/>
        </w:rPr>
        <w:t>c</w:t>
      </w:r>
      <w:r w:rsidRPr="00A75E56">
        <w:rPr>
          <w:color w:val="000000" w:themeColor="text1"/>
        </w:rPr>
        <w:t xml:space="preserve">lassrooms: A review on its challenges and opportunities. </w:t>
      </w:r>
      <w:r w:rsidRPr="00A75E56">
        <w:rPr>
          <w:i/>
          <w:iCs/>
          <w:color w:val="000000" w:themeColor="text1"/>
        </w:rPr>
        <w:t>International Journal of Academic Research in Business and Social Sciences, 12</w:t>
      </w:r>
      <w:r w:rsidRPr="00A75E56">
        <w:rPr>
          <w:color w:val="000000" w:themeColor="text1"/>
        </w:rPr>
        <w:t>(11), 1991</w:t>
      </w:r>
      <w:r>
        <w:rPr>
          <w:rFonts w:hint="eastAsia"/>
          <w:color w:val="000000" w:themeColor="text1"/>
        </w:rPr>
        <w:t>-</w:t>
      </w:r>
      <w:r w:rsidRPr="00A75E56">
        <w:rPr>
          <w:color w:val="000000" w:themeColor="text1"/>
        </w:rPr>
        <w:t>2004.</w:t>
      </w:r>
    </w:p>
    <w:p w14:paraId="4F683084" w14:textId="77777777" w:rsidR="00B64615" w:rsidRPr="00A75E56" w:rsidRDefault="00B64615" w:rsidP="00B64615">
      <w:pPr>
        <w:pStyle w:val="2011-14"/>
        <w:ind w:left="360" w:hanging="360"/>
        <w:rPr>
          <w:color w:val="000000" w:themeColor="text1"/>
        </w:rPr>
      </w:pPr>
      <w:r w:rsidRPr="00A75E56">
        <w:rPr>
          <w:color w:val="000000" w:themeColor="text1"/>
        </w:rPr>
        <w:t xml:space="preserve">Yahya, O. (2017). Inclusion of literature components in Malaysia’s English </w:t>
      </w:r>
      <w:r>
        <w:rPr>
          <w:rFonts w:hint="eastAsia"/>
          <w:color w:val="000000" w:themeColor="text1"/>
        </w:rPr>
        <w:t>p</w:t>
      </w:r>
      <w:r w:rsidRPr="00A75E56">
        <w:rPr>
          <w:color w:val="000000" w:themeColor="text1"/>
        </w:rPr>
        <w:t xml:space="preserve">aper: The challenges and pros in teaching and learning. </w:t>
      </w:r>
      <w:r w:rsidRPr="00A75E56">
        <w:rPr>
          <w:i/>
          <w:iCs/>
          <w:color w:val="000000" w:themeColor="text1"/>
        </w:rPr>
        <w:t>Al-Ta Lim Journal, 24</w:t>
      </w:r>
      <w:r w:rsidRPr="00A75E56">
        <w:rPr>
          <w:color w:val="000000" w:themeColor="text1"/>
        </w:rPr>
        <w:t>(3), 174-186.</w:t>
      </w:r>
    </w:p>
    <w:p w14:paraId="6B1A1DB4" w14:textId="77777777" w:rsidR="00B64615" w:rsidRPr="00A75E56" w:rsidRDefault="00B64615" w:rsidP="00B64615">
      <w:pPr>
        <w:pStyle w:val="2011-14"/>
        <w:ind w:left="360" w:hanging="360"/>
        <w:rPr>
          <w:color w:val="000000" w:themeColor="text1"/>
        </w:rPr>
      </w:pPr>
      <w:r w:rsidRPr="00A75E56">
        <w:rPr>
          <w:color w:val="000000" w:themeColor="text1"/>
        </w:rPr>
        <w:t xml:space="preserve">Yulnetri. (2018). Obstacles encountered while integrating literature in </w:t>
      </w:r>
      <w:r>
        <w:rPr>
          <w:rFonts w:hint="eastAsia"/>
          <w:color w:val="000000" w:themeColor="text1"/>
        </w:rPr>
        <w:t>t</w:t>
      </w:r>
      <w:r w:rsidRPr="00A75E56">
        <w:rPr>
          <w:color w:val="000000" w:themeColor="text1"/>
        </w:rPr>
        <w:t xml:space="preserve">eaching English. </w:t>
      </w:r>
      <w:proofErr w:type="spellStart"/>
      <w:r w:rsidRPr="00A75E56">
        <w:rPr>
          <w:i/>
          <w:iCs/>
          <w:color w:val="000000" w:themeColor="text1"/>
        </w:rPr>
        <w:t>Jurnal</w:t>
      </w:r>
      <w:proofErr w:type="spellEnd"/>
      <w:r w:rsidRPr="00A75E56">
        <w:rPr>
          <w:i/>
          <w:iCs/>
          <w:color w:val="000000" w:themeColor="text1"/>
        </w:rPr>
        <w:t xml:space="preserve"> </w:t>
      </w:r>
      <w:proofErr w:type="spellStart"/>
      <w:r w:rsidRPr="00A75E56">
        <w:rPr>
          <w:i/>
          <w:iCs/>
          <w:color w:val="000000" w:themeColor="text1"/>
        </w:rPr>
        <w:t>Ta’dib</w:t>
      </w:r>
      <w:proofErr w:type="spellEnd"/>
      <w:r w:rsidRPr="00A75E56">
        <w:rPr>
          <w:i/>
          <w:iCs/>
          <w:color w:val="000000" w:themeColor="text1"/>
        </w:rPr>
        <w:t>, 21</w:t>
      </w:r>
      <w:r w:rsidRPr="00A75E56">
        <w:rPr>
          <w:color w:val="000000" w:themeColor="text1"/>
        </w:rPr>
        <w:t>(1), 39-50.</w:t>
      </w:r>
    </w:p>
    <w:sectPr w:rsidR="00B64615" w:rsidRPr="00A75E56" w:rsidSect="00DE2519">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251"/>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01C3" w14:textId="77777777" w:rsidR="00F976EE" w:rsidRDefault="00F976EE" w:rsidP="00EF31BA">
      <w:pPr>
        <w:ind w:left="360" w:right="360" w:firstLine="420"/>
      </w:pPr>
      <w:r>
        <w:separator/>
      </w:r>
    </w:p>
    <w:p w14:paraId="3C405A53" w14:textId="77777777" w:rsidR="00F976EE" w:rsidRDefault="00F976EE" w:rsidP="00EF31BA">
      <w:pPr>
        <w:ind w:left="360" w:right="360" w:firstLine="420"/>
      </w:pPr>
    </w:p>
    <w:p w14:paraId="0BD5FCBF" w14:textId="77777777" w:rsidR="00F976EE" w:rsidRDefault="00F976EE" w:rsidP="00EF31BA">
      <w:pPr>
        <w:ind w:left="360" w:right="360" w:firstLine="420"/>
      </w:pPr>
    </w:p>
  </w:endnote>
  <w:endnote w:type="continuationSeparator" w:id="0">
    <w:p w14:paraId="63241035" w14:textId="77777777" w:rsidR="00F976EE" w:rsidRDefault="00F976EE" w:rsidP="00EF31BA">
      <w:pPr>
        <w:ind w:left="360" w:right="360" w:firstLine="420"/>
      </w:pPr>
      <w:r>
        <w:continuationSeparator/>
      </w:r>
    </w:p>
    <w:p w14:paraId="798EB996" w14:textId="77777777" w:rsidR="00F976EE" w:rsidRDefault="00F976EE" w:rsidP="00EF31BA">
      <w:pPr>
        <w:ind w:left="360" w:right="360" w:firstLine="420"/>
      </w:pPr>
    </w:p>
    <w:p w14:paraId="7372A4C1" w14:textId="77777777" w:rsidR="00F976EE" w:rsidRDefault="00F976EE"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imesNewRoman">
    <w:altName w:val="Yu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F50E" w14:textId="77777777" w:rsidR="00F976EE" w:rsidRDefault="00F976EE" w:rsidP="00EF31BA">
      <w:pPr>
        <w:ind w:right="360" w:firstLineChars="0" w:firstLine="0"/>
      </w:pPr>
      <w:r>
        <w:separator/>
      </w:r>
    </w:p>
  </w:footnote>
  <w:footnote w:type="continuationSeparator" w:id="0">
    <w:p w14:paraId="63448F51" w14:textId="77777777" w:rsidR="00F976EE" w:rsidRDefault="00F976EE" w:rsidP="00EF31BA">
      <w:pPr>
        <w:ind w:left="360" w:right="360" w:firstLine="420"/>
      </w:pPr>
      <w:r>
        <w:continuationSeparator/>
      </w:r>
    </w:p>
    <w:p w14:paraId="583B0F95" w14:textId="77777777" w:rsidR="00F976EE" w:rsidRDefault="00F976EE" w:rsidP="00EF31BA">
      <w:pPr>
        <w:ind w:left="360" w:right="360" w:firstLine="420"/>
      </w:pPr>
    </w:p>
    <w:p w14:paraId="6CD1BC50" w14:textId="77777777" w:rsidR="00F976EE" w:rsidRDefault="00F976EE" w:rsidP="00EF31BA">
      <w:pPr>
        <w:ind w:left="360" w:right="360" w:firstLine="420"/>
      </w:pPr>
    </w:p>
  </w:footnote>
  <w:footnote w:id="1">
    <w:p w14:paraId="1A66104D" w14:textId="5BAFBC15" w:rsidR="00B36093" w:rsidRPr="007B1149" w:rsidRDefault="007B1149" w:rsidP="007B1149">
      <w:pPr>
        <w:pStyle w:val="2011-12"/>
        <w:ind w:firstLineChars="100" w:firstLine="180"/>
        <w:jc w:val="both"/>
        <w:rPr>
          <w:position w:val="10"/>
          <w:sz w:val="18"/>
        </w:rPr>
      </w:pPr>
      <w:r w:rsidRPr="007B1149">
        <w:rPr>
          <w:sz w:val="18"/>
        </w:rPr>
        <w:t>Mary</w:t>
      </w:r>
      <w:r w:rsidRPr="007B1149">
        <w:rPr>
          <w:rFonts w:hint="eastAsia"/>
          <w:sz w:val="18"/>
        </w:rPr>
        <w:t xml:space="preserve">, </w:t>
      </w:r>
      <w:r w:rsidR="007C14C8" w:rsidRPr="009B52FA">
        <w:rPr>
          <w:rFonts w:hint="eastAsia"/>
          <w:sz w:val="18"/>
        </w:rPr>
        <w:t>Ph.D.</w:t>
      </w:r>
      <w:r w:rsidRPr="009B52FA">
        <w:rPr>
          <w:sz w:val="18"/>
        </w:rPr>
        <w:t>,</w:t>
      </w:r>
      <w:r w:rsidRPr="007B1149">
        <w:rPr>
          <w:sz w:val="18"/>
        </w:rPr>
        <w:t xml:space="preserve"> </w:t>
      </w:r>
      <w:r w:rsidRPr="007B1149">
        <w:rPr>
          <w:rFonts w:hint="eastAsia"/>
          <w:sz w:val="18"/>
        </w:rPr>
        <w:t>p</w:t>
      </w:r>
      <w:r w:rsidRPr="007B1149">
        <w:rPr>
          <w:sz w:val="18"/>
        </w:rPr>
        <w:t>rofessor</w:t>
      </w:r>
      <w:r w:rsidRPr="009B52FA">
        <w:rPr>
          <w:sz w:val="18"/>
        </w:rPr>
        <w:t>,</w:t>
      </w:r>
      <w:r w:rsidRPr="009B52FA">
        <w:rPr>
          <w:rFonts w:hint="eastAsia"/>
          <w:sz w:val="18"/>
        </w:rPr>
        <w:t xml:space="preserve"> </w:t>
      </w:r>
      <w:r w:rsidR="009B52FA">
        <w:rPr>
          <w:sz w:val="18"/>
        </w:rPr>
        <w:t>Department of English</w:t>
      </w:r>
      <w:r w:rsidRPr="009B52FA">
        <w:rPr>
          <w:rFonts w:hint="eastAsia"/>
          <w:sz w:val="18"/>
        </w:rPr>
        <w:t>,</w:t>
      </w:r>
      <w:r w:rsidRPr="007B1149">
        <w:rPr>
          <w:rFonts w:hint="eastAsia"/>
          <w:sz w:val="18"/>
        </w:rPr>
        <w:t xml:space="preserve"> </w:t>
      </w:r>
      <w:proofErr w:type="spellStart"/>
      <w:r w:rsidRPr="007B1149">
        <w:rPr>
          <w:sz w:val="18"/>
        </w:rPr>
        <w:t>Monywa</w:t>
      </w:r>
      <w:proofErr w:type="spellEnd"/>
      <w:r w:rsidRPr="007B1149">
        <w:rPr>
          <w:sz w:val="18"/>
        </w:rPr>
        <w:t xml:space="preserve"> University, </w:t>
      </w:r>
      <w:proofErr w:type="spellStart"/>
      <w:r w:rsidR="00E44D9C" w:rsidRPr="00E44D9C">
        <w:rPr>
          <w:sz w:val="18"/>
        </w:rPr>
        <w:t>Monywa</w:t>
      </w:r>
      <w:proofErr w:type="spellEnd"/>
      <w:r w:rsidR="00E44D9C" w:rsidRPr="00E44D9C">
        <w:rPr>
          <w:sz w:val="18"/>
        </w:rPr>
        <w:t xml:space="preserve">, </w:t>
      </w:r>
      <w:r w:rsidRPr="007B1149">
        <w:rPr>
          <w:sz w:val="18"/>
        </w:rPr>
        <w:t>Myanmar</w:t>
      </w:r>
      <w:r w:rsidRPr="007B1149">
        <w:rPr>
          <w:rFonts w:hint="eastAsia"/>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7CC1CB52"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B64408">
      <w:rPr>
        <w:rStyle w:val="a7"/>
        <w:rFonts w:ascii="Times New Roman" w:hAnsi="Times New Roman" w:cs="Times New Roman"/>
        <w:noProof/>
      </w:rPr>
      <w:t>2</w:t>
    </w:r>
    <w:r w:rsidRPr="000C5085">
      <w:rPr>
        <w:rStyle w:val="a7"/>
        <w:rFonts w:ascii="Times New Roman" w:hAnsi="Times New Roman" w:cs="Times New Roman"/>
      </w:rPr>
      <w:fldChar w:fldCharType="end"/>
    </w:r>
  </w:p>
  <w:p w14:paraId="635B77C7" w14:textId="1D7AC8E1" w:rsidR="00AE18C5" w:rsidRDefault="007B1149" w:rsidP="007B1149">
    <w:pPr>
      <w:ind w:left="360" w:right="360" w:firstLine="420"/>
      <w:jc w:val="center"/>
    </w:pPr>
    <w:r>
      <w:t xml:space="preserve">EXPLORING </w:t>
    </w:r>
    <w:r w:rsidRPr="007B74E7">
      <w:t xml:space="preserve">CHALLENGES </w:t>
    </w:r>
    <w:r>
      <w:t xml:space="preserve">IN </w:t>
    </w:r>
    <w:r w:rsidRPr="007B74E7">
      <w:t>TEACHING ENGLISH</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091D" w14:textId="4946D77C" w:rsidR="007B1149" w:rsidRPr="00E735B9" w:rsidRDefault="007B1149" w:rsidP="007B1149">
    <w:pPr>
      <w:pStyle w:val="-10"/>
    </w:pPr>
    <w:r w:rsidRPr="00E735B9">
      <w:t xml:space="preserve">Sino-US English Teaching, </w:t>
    </w:r>
    <w:r>
      <w:rPr>
        <w:rFonts w:hint="eastAsia"/>
      </w:rPr>
      <w:t>December</w:t>
    </w:r>
    <w:r w:rsidRPr="00E735B9">
      <w:t xml:space="preserve"> 2025, Vol. 22, No. </w:t>
    </w:r>
    <w:r>
      <w:rPr>
        <w:rFonts w:hint="eastAsia"/>
      </w:rPr>
      <w:t>12</w:t>
    </w:r>
    <w:r w:rsidRPr="00E735B9">
      <w:t xml:space="preserve">, </w:t>
    </w:r>
    <w:r w:rsidR="009A60D5">
      <w:rPr>
        <w:rFonts w:hint="eastAsia"/>
      </w:rPr>
      <w:t>251-262</w:t>
    </w:r>
  </w:p>
  <w:p w14:paraId="6A168A8C" w14:textId="0D5EA15D" w:rsidR="00D37500" w:rsidRPr="007B1149" w:rsidRDefault="007B1149" w:rsidP="007B1149">
    <w:pPr>
      <w:pStyle w:val="-10"/>
    </w:pPr>
    <w:r w:rsidRPr="00E735B9">
      <w:t>doi:10.17265/1539-8072/2025.</w:t>
    </w:r>
    <w:r>
      <w:rPr>
        <w:rFonts w:hint="eastAsia"/>
      </w:rPr>
      <w:t>12.00</w:t>
    </w:r>
    <w:r w:rsidR="00401A97">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0CC935B5"/>
    <w:multiLevelType w:val="hybridMultilevel"/>
    <w:tmpl w:val="97703BE2"/>
    <w:lvl w:ilvl="0" w:tplc="DF32FFD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54678"/>
    <w:multiLevelType w:val="multilevel"/>
    <w:tmpl w:val="E864DD48"/>
    <w:lvl w:ilvl="0">
      <w:start w:val="1"/>
      <w:numFmt w:val="decimal"/>
      <w:lvlText w:val="%1."/>
      <w:lvlJc w:val="left"/>
      <w:pPr>
        <w:ind w:left="1890" w:hanging="360"/>
      </w:pPr>
      <w:rPr>
        <w:rFonts w:ascii="Times New Roman" w:eastAsia="Times New Roman" w:hAnsi="Times New Roman" w:cs="Times New Roman"/>
        <w:i w:val="0"/>
        <w:iCs w:val="0"/>
      </w:rPr>
    </w:lvl>
    <w:lvl w:ilvl="1">
      <w:start w:val="5"/>
      <w:numFmt w:val="decimal"/>
      <w:isLgl/>
      <w:lvlText w:val="%1.%2"/>
      <w:lvlJc w:val="left"/>
      <w:pPr>
        <w:ind w:left="2010" w:hanging="480"/>
      </w:pPr>
      <w:rPr>
        <w:rFonts w:hint="default"/>
      </w:rPr>
    </w:lvl>
    <w:lvl w:ilvl="2">
      <w:start w:val="4"/>
      <w:numFmt w:val="decimal"/>
      <w:isLgl/>
      <w:lvlText w:val="%1.%2.%3"/>
      <w:lvlJc w:val="left"/>
      <w:pPr>
        <w:ind w:left="225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330" w:hanging="1800"/>
      </w:pPr>
      <w:rPr>
        <w:rFonts w:hint="default"/>
      </w:rPr>
    </w:lvl>
  </w:abstractNum>
  <w:abstractNum w:abstractNumId="9" w15:restartNumberingAfterBreak="0">
    <w:nsid w:val="22FA7783"/>
    <w:multiLevelType w:val="singleLevel"/>
    <w:tmpl w:val="22FA7783"/>
    <w:lvl w:ilvl="0">
      <w:start w:val="1"/>
      <w:numFmt w:val="decimal"/>
      <w:suff w:val="space"/>
      <w:lvlText w:val="%1."/>
      <w:lvlJc w:val="left"/>
    </w:lvl>
  </w:abstractNum>
  <w:abstractNum w:abstractNumId="10"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2" w15:restartNumberingAfterBreak="0">
    <w:nsid w:val="3608A886"/>
    <w:multiLevelType w:val="singleLevel"/>
    <w:tmpl w:val="3608A886"/>
    <w:lvl w:ilvl="0">
      <w:start w:val="2"/>
      <w:numFmt w:val="decimal"/>
      <w:suff w:val="space"/>
      <w:lvlText w:val="%1."/>
      <w:lvlJc w:val="left"/>
    </w:lvl>
  </w:abstractNum>
  <w:abstractNum w:abstractNumId="13"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4" w15:restartNumberingAfterBreak="0">
    <w:nsid w:val="41E8B4B1"/>
    <w:multiLevelType w:val="singleLevel"/>
    <w:tmpl w:val="41E8B4B1"/>
    <w:lvl w:ilvl="0">
      <w:start w:val="1"/>
      <w:numFmt w:val="decimal"/>
      <w:suff w:val="space"/>
      <w:lvlText w:val="%1."/>
      <w:lvlJc w:val="left"/>
    </w:lvl>
  </w:abstractNum>
  <w:abstractNum w:abstractNumId="15"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7" w15:restartNumberingAfterBreak="0">
    <w:nsid w:val="7B9DBC2A"/>
    <w:multiLevelType w:val="singleLevel"/>
    <w:tmpl w:val="7B9DBC2A"/>
    <w:lvl w:ilvl="0">
      <w:start w:val="1"/>
      <w:numFmt w:val="decimal"/>
      <w:suff w:val="space"/>
      <w:lvlText w:val="%1."/>
      <w:lvlJc w:val="left"/>
    </w:lvl>
  </w:abstractNum>
  <w:abstractNum w:abstractNumId="18"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878320">
    <w:abstractNumId w:val="10"/>
  </w:num>
  <w:num w:numId="2" w16cid:durableId="2009140027">
    <w:abstractNumId w:val="18"/>
  </w:num>
  <w:num w:numId="3" w16cid:durableId="298003362">
    <w:abstractNumId w:val="14"/>
  </w:num>
  <w:num w:numId="4" w16cid:durableId="916867009">
    <w:abstractNumId w:val="12"/>
  </w:num>
  <w:num w:numId="5" w16cid:durableId="129134972">
    <w:abstractNumId w:val="17"/>
  </w:num>
  <w:num w:numId="6" w16cid:durableId="865870425">
    <w:abstractNumId w:val="2"/>
  </w:num>
  <w:num w:numId="7" w16cid:durableId="1488865781">
    <w:abstractNumId w:val="9"/>
  </w:num>
  <w:num w:numId="8" w16cid:durableId="1631940633">
    <w:abstractNumId w:val="0"/>
  </w:num>
  <w:num w:numId="9" w16cid:durableId="635257773">
    <w:abstractNumId w:val="1"/>
  </w:num>
  <w:num w:numId="10" w16cid:durableId="1836342190">
    <w:abstractNumId w:val="6"/>
  </w:num>
  <w:num w:numId="11" w16cid:durableId="1955668176">
    <w:abstractNumId w:val="15"/>
  </w:num>
  <w:num w:numId="12" w16cid:durableId="579173238">
    <w:abstractNumId w:val="5"/>
  </w:num>
  <w:num w:numId="13" w16cid:durableId="632178175">
    <w:abstractNumId w:val="11"/>
  </w:num>
  <w:num w:numId="14" w16cid:durableId="74479578">
    <w:abstractNumId w:val="13"/>
  </w:num>
  <w:num w:numId="15" w16cid:durableId="1031683936">
    <w:abstractNumId w:val="3"/>
  </w:num>
  <w:num w:numId="16" w16cid:durableId="2129229470">
    <w:abstractNumId w:val="16"/>
  </w:num>
  <w:num w:numId="17" w16cid:durableId="1292907427">
    <w:abstractNumId w:val="4"/>
  </w:num>
  <w:num w:numId="18" w16cid:durableId="23479830">
    <w:abstractNumId w:val="8"/>
  </w:num>
  <w:num w:numId="19" w16cid:durableId="151912547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2858"/>
    <w:rsid w:val="0002562A"/>
    <w:rsid w:val="00026F3C"/>
    <w:rsid w:val="0003265A"/>
    <w:rsid w:val="00033B46"/>
    <w:rsid w:val="00036958"/>
    <w:rsid w:val="00047577"/>
    <w:rsid w:val="00047F0B"/>
    <w:rsid w:val="000507A2"/>
    <w:rsid w:val="00062345"/>
    <w:rsid w:val="00066BB4"/>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A12FF"/>
    <w:rsid w:val="000A48E7"/>
    <w:rsid w:val="000A6DAA"/>
    <w:rsid w:val="000B04C2"/>
    <w:rsid w:val="000B1189"/>
    <w:rsid w:val="000B233C"/>
    <w:rsid w:val="000B470F"/>
    <w:rsid w:val="000B741F"/>
    <w:rsid w:val="000C3A61"/>
    <w:rsid w:val="000C4EF6"/>
    <w:rsid w:val="000C5085"/>
    <w:rsid w:val="000C550B"/>
    <w:rsid w:val="000C6473"/>
    <w:rsid w:val="000D024C"/>
    <w:rsid w:val="000E11EF"/>
    <w:rsid w:val="000E28B0"/>
    <w:rsid w:val="000E2DBB"/>
    <w:rsid w:val="000E44E8"/>
    <w:rsid w:val="000E4D0F"/>
    <w:rsid w:val="000F1E3E"/>
    <w:rsid w:val="000F47F0"/>
    <w:rsid w:val="000F4F63"/>
    <w:rsid w:val="000F6504"/>
    <w:rsid w:val="00100309"/>
    <w:rsid w:val="00105772"/>
    <w:rsid w:val="0012155F"/>
    <w:rsid w:val="00121FE9"/>
    <w:rsid w:val="001226E6"/>
    <w:rsid w:val="00124DE8"/>
    <w:rsid w:val="00125EB2"/>
    <w:rsid w:val="00126CC9"/>
    <w:rsid w:val="00127AF4"/>
    <w:rsid w:val="00127BF9"/>
    <w:rsid w:val="00127F25"/>
    <w:rsid w:val="00130C20"/>
    <w:rsid w:val="0013147B"/>
    <w:rsid w:val="00132DE5"/>
    <w:rsid w:val="00134B11"/>
    <w:rsid w:val="00135BDC"/>
    <w:rsid w:val="00135D58"/>
    <w:rsid w:val="00147117"/>
    <w:rsid w:val="0014745E"/>
    <w:rsid w:val="00151464"/>
    <w:rsid w:val="001516CA"/>
    <w:rsid w:val="00151E59"/>
    <w:rsid w:val="001527E5"/>
    <w:rsid w:val="00155946"/>
    <w:rsid w:val="00156413"/>
    <w:rsid w:val="00161178"/>
    <w:rsid w:val="00161A56"/>
    <w:rsid w:val="001626DA"/>
    <w:rsid w:val="00163BDB"/>
    <w:rsid w:val="00163D76"/>
    <w:rsid w:val="00165940"/>
    <w:rsid w:val="00167529"/>
    <w:rsid w:val="001723DF"/>
    <w:rsid w:val="00172DCA"/>
    <w:rsid w:val="001771FE"/>
    <w:rsid w:val="00181085"/>
    <w:rsid w:val="0018198A"/>
    <w:rsid w:val="00181B7C"/>
    <w:rsid w:val="00182EC5"/>
    <w:rsid w:val="00184FD8"/>
    <w:rsid w:val="0018687B"/>
    <w:rsid w:val="00190457"/>
    <w:rsid w:val="00190594"/>
    <w:rsid w:val="001926C6"/>
    <w:rsid w:val="00192CFF"/>
    <w:rsid w:val="001958AB"/>
    <w:rsid w:val="001A0DC9"/>
    <w:rsid w:val="001A17AE"/>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3B7E"/>
    <w:rsid w:val="001D6403"/>
    <w:rsid w:val="001D7FD0"/>
    <w:rsid w:val="001E11B4"/>
    <w:rsid w:val="001E4A5F"/>
    <w:rsid w:val="001E4F22"/>
    <w:rsid w:val="001F45E7"/>
    <w:rsid w:val="001F4BE9"/>
    <w:rsid w:val="00201026"/>
    <w:rsid w:val="00202D70"/>
    <w:rsid w:val="0020768C"/>
    <w:rsid w:val="0021510B"/>
    <w:rsid w:val="0021686C"/>
    <w:rsid w:val="002230CF"/>
    <w:rsid w:val="00223318"/>
    <w:rsid w:val="00223356"/>
    <w:rsid w:val="00226BC1"/>
    <w:rsid w:val="00226BDE"/>
    <w:rsid w:val="00227BBE"/>
    <w:rsid w:val="00227DCD"/>
    <w:rsid w:val="002324A8"/>
    <w:rsid w:val="00232C9B"/>
    <w:rsid w:val="002349A3"/>
    <w:rsid w:val="002355BB"/>
    <w:rsid w:val="00241323"/>
    <w:rsid w:val="002415C3"/>
    <w:rsid w:val="00244F52"/>
    <w:rsid w:val="00247AB1"/>
    <w:rsid w:val="0025123E"/>
    <w:rsid w:val="00253524"/>
    <w:rsid w:val="00253AE4"/>
    <w:rsid w:val="002549B2"/>
    <w:rsid w:val="00256358"/>
    <w:rsid w:val="00257D35"/>
    <w:rsid w:val="0026000D"/>
    <w:rsid w:val="00262EBB"/>
    <w:rsid w:val="00265A0E"/>
    <w:rsid w:val="00272411"/>
    <w:rsid w:val="0027474F"/>
    <w:rsid w:val="00274DC6"/>
    <w:rsid w:val="002766C6"/>
    <w:rsid w:val="002817B1"/>
    <w:rsid w:val="00281B3B"/>
    <w:rsid w:val="002830F0"/>
    <w:rsid w:val="00285A8F"/>
    <w:rsid w:val="0028600C"/>
    <w:rsid w:val="00286B6C"/>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4A21"/>
    <w:rsid w:val="002B5A4B"/>
    <w:rsid w:val="002B7006"/>
    <w:rsid w:val="002B7C04"/>
    <w:rsid w:val="002B7D75"/>
    <w:rsid w:val="002D1C9B"/>
    <w:rsid w:val="002D2ACB"/>
    <w:rsid w:val="002D3B06"/>
    <w:rsid w:val="002D406D"/>
    <w:rsid w:val="002D7EC5"/>
    <w:rsid w:val="002E231E"/>
    <w:rsid w:val="002E3914"/>
    <w:rsid w:val="002E4FF5"/>
    <w:rsid w:val="002F0907"/>
    <w:rsid w:val="002F0E01"/>
    <w:rsid w:val="002F3059"/>
    <w:rsid w:val="002F6474"/>
    <w:rsid w:val="002F671A"/>
    <w:rsid w:val="00301169"/>
    <w:rsid w:val="00301490"/>
    <w:rsid w:val="003029B7"/>
    <w:rsid w:val="00302A6C"/>
    <w:rsid w:val="00303F90"/>
    <w:rsid w:val="00307582"/>
    <w:rsid w:val="00307CB7"/>
    <w:rsid w:val="00316C5A"/>
    <w:rsid w:val="00321634"/>
    <w:rsid w:val="00322DA1"/>
    <w:rsid w:val="00322FE6"/>
    <w:rsid w:val="003268A7"/>
    <w:rsid w:val="00333761"/>
    <w:rsid w:val="00333B09"/>
    <w:rsid w:val="00334A3D"/>
    <w:rsid w:val="00336224"/>
    <w:rsid w:val="00336579"/>
    <w:rsid w:val="00340605"/>
    <w:rsid w:val="00340CC1"/>
    <w:rsid w:val="00343A6D"/>
    <w:rsid w:val="00347C8D"/>
    <w:rsid w:val="0035206A"/>
    <w:rsid w:val="003554CB"/>
    <w:rsid w:val="003566AB"/>
    <w:rsid w:val="003633E7"/>
    <w:rsid w:val="00364C1E"/>
    <w:rsid w:val="00365E3B"/>
    <w:rsid w:val="00370945"/>
    <w:rsid w:val="00372865"/>
    <w:rsid w:val="00372F79"/>
    <w:rsid w:val="00376866"/>
    <w:rsid w:val="00377AC8"/>
    <w:rsid w:val="00381C8E"/>
    <w:rsid w:val="00385169"/>
    <w:rsid w:val="00386964"/>
    <w:rsid w:val="00387333"/>
    <w:rsid w:val="00387BC2"/>
    <w:rsid w:val="003906F1"/>
    <w:rsid w:val="00390729"/>
    <w:rsid w:val="00391C34"/>
    <w:rsid w:val="003936CC"/>
    <w:rsid w:val="003956A6"/>
    <w:rsid w:val="00395C52"/>
    <w:rsid w:val="00396475"/>
    <w:rsid w:val="00397B6E"/>
    <w:rsid w:val="003A0B72"/>
    <w:rsid w:val="003A18A1"/>
    <w:rsid w:val="003A2227"/>
    <w:rsid w:val="003A45FF"/>
    <w:rsid w:val="003B1A5D"/>
    <w:rsid w:val="003B1BF6"/>
    <w:rsid w:val="003B2492"/>
    <w:rsid w:val="003B29C1"/>
    <w:rsid w:val="003B3B28"/>
    <w:rsid w:val="003B4AA0"/>
    <w:rsid w:val="003B6D4E"/>
    <w:rsid w:val="003D11F1"/>
    <w:rsid w:val="003D4940"/>
    <w:rsid w:val="003D63FD"/>
    <w:rsid w:val="003E0E09"/>
    <w:rsid w:val="003E23EF"/>
    <w:rsid w:val="003E4469"/>
    <w:rsid w:val="003E632F"/>
    <w:rsid w:val="003F4455"/>
    <w:rsid w:val="00401A97"/>
    <w:rsid w:val="00401D1A"/>
    <w:rsid w:val="00401D5F"/>
    <w:rsid w:val="00405BF7"/>
    <w:rsid w:val="00412729"/>
    <w:rsid w:val="00416B3A"/>
    <w:rsid w:val="004207F9"/>
    <w:rsid w:val="00420DFE"/>
    <w:rsid w:val="00422723"/>
    <w:rsid w:val="00422BD2"/>
    <w:rsid w:val="00431AB1"/>
    <w:rsid w:val="004331A0"/>
    <w:rsid w:val="004333D8"/>
    <w:rsid w:val="00436C41"/>
    <w:rsid w:val="00441F5B"/>
    <w:rsid w:val="004427EE"/>
    <w:rsid w:val="00444717"/>
    <w:rsid w:val="00446B41"/>
    <w:rsid w:val="004559F0"/>
    <w:rsid w:val="00457135"/>
    <w:rsid w:val="00460865"/>
    <w:rsid w:val="00471928"/>
    <w:rsid w:val="004730DD"/>
    <w:rsid w:val="00474538"/>
    <w:rsid w:val="00474EFA"/>
    <w:rsid w:val="004776B0"/>
    <w:rsid w:val="004847EF"/>
    <w:rsid w:val="00485012"/>
    <w:rsid w:val="00486CBE"/>
    <w:rsid w:val="004872C0"/>
    <w:rsid w:val="00494D2A"/>
    <w:rsid w:val="00495946"/>
    <w:rsid w:val="00496D2C"/>
    <w:rsid w:val="00497FAC"/>
    <w:rsid w:val="004A129F"/>
    <w:rsid w:val="004A360C"/>
    <w:rsid w:val="004B00DA"/>
    <w:rsid w:val="004B2A98"/>
    <w:rsid w:val="004B481D"/>
    <w:rsid w:val="004B6CDF"/>
    <w:rsid w:val="004B7023"/>
    <w:rsid w:val="004B7783"/>
    <w:rsid w:val="004C0CA5"/>
    <w:rsid w:val="004C1786"/>
    <w:rsid w:val="004C6398"/>
    <w:rsid w:val="004C7F5F"/>
    <w:rsid w:val="004D08A0"/>
    <w:rsid w:val="004D261D"/>
    <w:rsid w:val="004D4577"/>
    <w:rsid w:val="004D71DC"/>
    <w:rsid w:val="004D73F9"/>
    <w:rsid w:val="004D7EC5"/>
    <w:rsid w:val="004E0B98"/>
    <w:rsid w:val="004E0C1A"/>
    <w:rsid w:val="004E2507"/>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74A7"/>
    <w:rsid w:val="00523167"/>
    <w:rsid w:val="00525389"/>
    <w:rsid w:val="0052674C"/>
    <w:rsid w:val="00527227"/>
    <w:rsid w:val="00530F98"/>
    <w:rsid w:val="00533A3D"/>
    <w:rsid w:val="00533E66"/>
    <w:rsid w:val="0053558F"/>
    <w:rsid w:val="005376D2"/>
    <w:rsid w:val="0054219E"/>
    <w:rsid w:val="00542B22"/>
    <w:rsid w:val="00542F17"/>
    <w:rsid w:val="005455D7"/>
    <w:rsid w:val="00547BBB"/>
    <w:rsid w:val="005535F1"/>
    <w:rsid w:val="00556CC5"/>
    <w:rsid w:val="00557454"/>
    <w:rsid w:val="0055748C"/>
    <w:rsid w:val="00561D49"/>
    <w:rsid w:val="00565DBA"/>
    <w:rsid w:val="00565E56"/>
    <w:rsid w:val="005668F2"/>
    <w:rsid w:val="00574446"/>
    <w:rsid w:val="00576E80"/>
    <w:rsid w:val="0058284D"/>
    <w:rsid w:val="00582E0D"/>
    <w:rsid w:val="005839EF"/>
    <w:rsid w:val="00585341"/>
    <w:rsid w:val="0058678F"/>
    <w:rsid w:val="0059459F"/>
    <w:rsid w:val="005970C9"/>
    <w:rsid w:val="005A0D12"/>
    <w:rsid w:val="005A0DFC"/>
    <w:rsid w:val="005A16B9"/>
    <w:rsid w:val="005A2AF3"/>
    <w:rsid w:val="005A4849"/>
    <w:rsid w:val="005A607A"/>
    <w:rsid w:val="005B11A1"/>
    <w:rsid w:val="005B4E8B"/>
    <w:rsid w:val="005C0B6B"/>
    <w:rsid w:val="005C1033"/>
    <w:rsid w:val="005C2F54"/>
    <w:rsid w:val="005C4A78"/>
    <w:rsid w:val="005C6466"/>
    <w:rsid w:val="005C7A18"/>
    <w:rsid w:val="005C7F13"/>
    <w:rsid w:val="005D1F1D"/>
    <w:rsid w:val="005D43F7"/>
    <w:rsid w:val="005D4DA2"/>
    <w:rsid w:val="005E0703"/>
    <w:rsid w:val="005E0C49"/>
    <w:rsid w:val="005E604C"/>
    <w:rsid w:val="005F2612"/>
    <w:rsid w:val="00602518"/>
    <w:rsid w:val="006025D5"/>
    <w:rsid w:val="006061D4"/>
    <w:rsid w:val="0060674A"/>
    <w:rsid w:val="006072AE"/>
    <w:rsid w:val="00607778"/>
    <w:rsid w:val="00607827"/>
    <w:rsid w:val="00612009"/>
    <w:rsid w:val="006147F9"/>
    <w:rsid w:val="00622541"/>
    <w:rsid w:val="00622D04"/>
    <w:rsid w:val="00626387"/>
    <w:rsid w:val="00630CA2"/>
    <w:rsid w:val="00630D26"/>
    <w:rsid w:val="00634422"/>
    <w:rsid w:val="00637C08"/>
    <w:rsid w:val="00640366"/>
    <w:rsid w:val="006414B6"/>
    <w:rsid w:val="0064358D"/>
    <w:rsid w:val="00647027"/>
    <w:rsid w:val="00647A2B"/>
    <w:rsid w:val="00647AA0"/>
    <w:rsid w:val="006538A9"/>
    <w:rsid w:val="00657742"/>
    <w:rsid w:val="00661216"/>
    <w:rsid w:val="00662A64"/>
    <w:rsid w:val="00662F29"/>
    <w:rsid w:val="00663728"/>
    <w:rsid w:val="00666E2E"/>
    <w:rsid w:val="00670D9A"/>
    <w:rsid w:val="00674EC1"/>
    <w:rsid w:val="00675FB4"/>
    <w:rsid w:val="00677DC6"/>
    <w:rsid w:val="00677ECC"/>
    <w:rsid w:val="006848B0"/>
    <w:rsid w:val="00685A66"/>
    <w:rsid w:val="00693579"/>
    <w:rsid w:val="00697880"/>
    <w:rsid w:val="006A2E66"/>
    <w:rsid w:val="006A2FE0"/>
    <w:rsid w:val="006A4990"/>
    <w:rsid w:val="006A5585"/>
    <w:rsid w:val="006A6BC6"/>
    <w:rsid w:val="006A7E88"/>
    <w:rsid w:val="006B103C"/>
    <w:rsid w:val="006B4332"/>
    <w:rsid w:val="006B4337"/>
    <w:rsid w:val="006B49BC"/>
    <w:rsid w:val="006B4F5C"/>
    <w:rsid w:val="006B6AC1"/>
    <w:rsid w:val="006B7D3F"/>
    <w:rsid w:val="006C0EE5"/>
    <w:rsid w:val="006C208A"/>
    <w:rsid w:val="006C6FD7"/>
    <w:rsid w:val="006C76B4"/>
    <w:rsid w:val="006D08AC"/>
    <w:rsid w:val="006D252F"/>
    <w:rsid w:val="006D3368"/>
    <w:rsid w:val="006D3B86"/>
    <w:rsid w:val="006D5FA8"/>
    <w:rsid w:val="006D64E4"/>
    <w:rsid w:val="006E0556"/>
    <w:rsid w:val="006E1482"/>
    <w:rsid w:val="006E1E1A"/>
    <w:rsid w:val="006E25DA"/>
    <w:rsid w:val="006E27F1"/>
    <w:rsid w:val="006E2A91"/>
    <w:rsid w:val="006E432D"/>
    <w:rsid w:val="006E4CCC"/>
    <w:rsid w:val="006E74CA"/>
    <w:rsid w:val="006F328F"/>
    <w:rsid w:val="006F38CE"/>
    <w:rsid w:val="006F40B8"/>
    <w:rsid w:val="006F49D9"/>
    <w:rsid w:val="006F7243"/>
    <w:rsid w:val="00701B96"/>
    <w:rsid w:val="007045C8"/>
    <w:rsid w:val="00704D45"/>
    <w:rsid w:val="00706136"/>
    <w:rsid w:val="00710BE5"/>
    <w:rsid w:val="00716718"/>
    <w:rsid w:val="007202A5"/>
    <w:rsid w:val="007208E5"/>
    <w:rsid w:val="00722EA6"/>
    <w:rsid w:val="00725962"/>
    <w:rsid w:val="00726CE6"/>
    <w:rsid w:val="00731F13"/>
    <w:rsid w:val="00741DA9"/>
    <w:rsid w:val="00743696"/>
    <w:rsid w:val="00744477"/>
    <w:rsid w:val="00744702"/>
    <w:rsid w:val="00744C1D"/>
    <w:rsid w:val="00746762"/>
    <w:rsid w:val="00752CD0"/>
    <w:rsid w:val="00757A32"/>
    <w:rsid w:val="00761F08"/>
    <w:rsid w:val="00770A48"/>
    <w:rsid w:val="007713B1"/>
    <w:rsid w:val="00772ED2"/>
    <w:rsid w:val="00776C2D"/>
    <w:rsid w:val="00780B51"/>
    <w:rsid w:val="007818BB"/>
    <w:rsid w:val="0078438D"/>
    <w:rsid w:val="00797687"/>
    <w:rsid w:val="007976C3"/>
    <w:rsid w:val="007A4F3E"/>
    <w:rsid w:val="007A560F"/>
    <w:rsid w:val="007A5BCC"/>
    <w:rsid w:val="007A6378"/>
    <w:rsid w:val="007B1149"/>
    <w:rsid w:val="007B3026"/>
    <w:rsid w:val="007B468C"/>
    <w:rsid w:val="007B6A5B"/>
    <w:rsid w:val="007B7E0D"/>
    <w:rsid w:val="007C14C8"/>
    <w:rsid w:val="007C6081"/>
    <w:rsid w:val="007D32A0"/>
    <w:rsid w:val="007D7735"/>
    <w:rsid w:val="007E31B6"/>
    <w:rsid w:val="007E3D05"/>
    <w:rsid w:val="007E56DE"/>
    <w:rsid w:val="007F65F9"/>
    <w:rsid w:val="007F6DD7"/>
    <w:rsid w:val="00802880"/>
    <w:rsid w:val="008064F4"/>
    <w:rsid w:val="0080695A"/>
    <w:rsid w:val="00811E36"/>
    <w:rsid w:val="00814CFB"/>
    <w:rsid w:val="00822D0A"/>
    <w:rsid w:val="00824278"/>
    <w:rsid w:val="0082496C"/>
    <w:rsid w:val="00825788"/>
    <w:rsid w:val="00825E2D"/>
    <w:rsid w:val="0083131A"/>
    <w:rsid w:val="00832E9F"/>
    <w:rsid w:val="00833528"/>
    <w:rsid w:val="00833F9F"/>
    <w:rsid w:val="00840A87"/>
    <w:rsid w:val="008412F7"/>
    <w:rsid w:val="00841903"/>
    <w:rsid w:val="00842DC9"/>
    <w:rsid w:val="0085117C"/>
    <w:rsid w:val="00852434"/>
    <w:rsid w:val="00854942"/>
    <w:rsid w:val="00854ED1"/>
    <w:rsid w:val="00855D0D"/>
    <w:rsid w:val="00855DF0"/>
    <w:rsid w:val="00856E20"/>
    <w:rsid w:val="00857A43"/>
    <w:rsid w:val="00857A4C"/>
    <w:rsid w:val="00865220"/>
    <w:rsid w:val="0087483B"/>
    <w:rsid w:val="00880A6E"/>
    <w:rsid w:val="00881ECD"/>
    <w:rsid w:val="008842CF"/>
    <w:rsid w:val="008865D2"/>
    <w:rsid w:val="00893FC5"/>
    <w:rsid w:val="00897A37"/>
    <w:rsid w:val="008A2CE7"/>
    <w:rsid w:val="008A3001"/>
    <w:rsid w:val="008A56DA"/>
    <w:rsid w:val="008A67A7"/>
    <w:rsid w:val="008A6B52"/>
    <w:rsid w:val="008A6D09"/>
    <w:rsid w:val="008B07B8"/>
    <w:rsid w:val="008B3284"/>
    <w:rsid w:val="008B3A59"/>
    <w:rsid w:val="008B5646"/>
    <w:rsid w:val="008B6477"/>
    <w:rsid w:val="008B7E9C"/>
    <w:rsid w:val="008C2F63"/>
    <w:rsid w:val="008C5226"/>
    <w:rsid w:val="008C6399"/>
    <w:rsid w:val="008D0828"/>
    <w:rsid w:val="008D32E4"/>
    <w:rsid w:val="008D5CD9"/>
    <w:rsid w:val="008D7318"/>
    <w:rsid w:val="008E122D"/>
    <w:rsid w:val="008E3729"/>
    <w:rsid w:val="008E48BF"/>
    <w:rsid w:val="008E5707"/>
    <w:rsid w:val="008E6930"/>
    <w:rsid w:val="008F2A6F"/>
    <w:rsid w:val="008F4D4D"/>
    <w:rsid w:val="009009E1"/>
    <w:rsid w:val="009029B2"/>
    <w:rsid w:val="00911357"/>
    <w:rsid w:val="0091228E"/>
    <w:rsid w:val="00914F42"/>
    <w:rsid w:val="0091501F"/>
    <w:rsid w:val="009163FF"/>
    <w:rsid w:val="00926BBF"/>
    <w:rsid w:val="00930C4B"/>
    <w:rsid w:val="00931A3F"/>
    <w:rsid w:val="009324D7"/>
    <w:rsid w:val="0093475B"/>
    <w:rsid w:val="00936171"/>
    <w:rsid w:val="00937588"/>
    <w:rsid w:val="00940F9C"/>
    <w:rsid w:val="0094464F"/>
    <w:rsid w:val="00944F94"/>
    <w:rsid w:val="00946787"/>
    <w:rsid w:val="00950135"/>
    <w:rsid w:val="00950511"/>
    <w:rsid w:val="009545C3"/>
    <w:rsid w:val="00955E99"/>
    <w:rsid w:val="0096326F"/>
    <w:rsid w:val="00967718"/>
    <w:rsid w:val="0097159B"/>
    <w:rsid w:val="00971DE2"/>
    <w:rsid w:val="009812CE"/>
    <w:rsid w:val="009814ED"/>
    <w:rsid w:val="00984816"/>
    <w:rsid w:val="00985091"/>
    <w:rsid w:val="009864F5"/>
    <w:rsid w:val="009866CC"/>
    <w:rsid w:val="009877CC"/>
    <w:rsid w:val="00990494"/>
    <w:rsid w:val="00994A3F"/>
    <w:rsid w:val="00995AB8"/>
    <w:rsid w:val="009A1E3C"/>
    <w:rsid w:val="009A23FA"/>
    <w:rsid w:val="009A6098"/>
    <w:rsid w:val="009A60D5"/>
    <w:rsid w:val="009A7AE5"/>
    <w:rsid w:val="009B122F"/>
    <w:rsid w:val="009B13FC"/>
    <w:rsid w:val="009B402D"/>
    <w:rsid w:val="009B4656"/>
    <w:rsid w:val="009B52FA"/>
    <w:rsid w:val="009C000F"/>
    <w:rsid w:val="009C2231"/>
    <w:rsid w:val="009D40F2"/>
    <w:rsid w:val="009D6F9E"/>
    <w:rsid w:val="009E3DAF"/>
    <w:rsid w:val="009E7DEA"/>
    <w:rsid w:val="009F0E9C"/>
    <w:rsid w:val="009F29FA"/>
    <w:rsid w:val="009F2ADC"/>
    <w:rsid w:val="009F3FBB"/>
    <w:rsid w:val="009F7434"/>
    <w:rsid w:val="00A01C7C"/>
    <w:rsid w:val="00A02558"/>
    <w:rsid w:val="00A07581"/>
    <w:rsid w:val="00A07A83"/>
    <w:rsid w:val="00A10FE4"/>
    <w:rsid w:val="00A15979"/>
    <w:rsid w:val="00A16FA2"/>
    <w:rsid w:val="00A23C65"/>
    <w:rsid w:val="00A24026"/>
    <w:rsid w:val="00A24063"/>
    <w:rsid w:val="00A300AE"/>
    <w:rsid w:val="00A31163"/>
    <w:rsid w:val="00A316BF"/>
    <w:rsid w:val="00A31901"/>
    <w:rsid w:val="00A31F75"/>
    <w:rsid w:val="00A370C4"/>
    <w:rsid w:val="00A42130"/>
    <w:rsid w:val="00A44206"/>
    <w:rsid w:val="00A44AD9"/>
    <w:rsid w:val="00A478DF"/>
    <w:rsid w:val="00A50933"/>
    <w:rsid w:val="00A51C51"/>
    <w:rsid w:val="00A51E40"/>
    <w:rsid w:val="00A53670"/>
    <w:rsid w:val="00A53714"/>
    <w:rsid w:val="00A54E7E"/>
    <w:rsid w:val="00A60368"/>
    <w:rsid w:val="00A60D9D"/>
    <w:rsid w:val="00A60FE7"/>
    <w:rsid w:val="00A62161"/>
    <w:rsid w:val="00A62C81"/>
    <w:rsid w:val="00A65FEE"/>
    <w:rsid w:val="00A70A0D"/>
    <w:rsid w:val="00A73A8B"/>
    <w:rsid w:val="00A75E56"/>
    <w:rsid w:val="00A76F4F"/>
    <w:rsid w:val="00A86C5B"/>
    <w:rsid w:val="00A948FC"/>
    <w:rsid w:val="00A968AA"/>
    <w:rsid w:val="00A973E0"/>
    <w:rsid w:val="00A97AE9"/>
    <w:rsid w:val="00AA05B2"/>
    <w:rsid w:val="00AA184D"/>
    <w:rsid w:val="00AA1D03"/>
    <w:rsid w:val="00AA4616"/>
    <w:rsid w:val="00AA56E8"/>
    <w:rsid w:val="00AB082B"/>
    <w:rsid w:val="00AB10CD"/>
    <w:rsid w:val="00AB26CE"/>
    <w:rsid w:val="00AB33AD"/>
    <w:rsid w:val="00AB63C8"/>
    <w:rsid w:val="00AC020E"/>
    <w:rsid w:val="00AC031C"/>
    <w:rsid w:val="00AC0AF7"/>
    <w:rsid w:val="00AC1AB2"/>
    <w:rsid w:val="00AC1C4A"/>
    <w:rsid w:val="00AC238B"/>
    <w:rsid w:val="00AC4D85"/>
    <w:rsid w:val="00AC672C"/>
    <w:rsid w:val="00AC6824"/>
    <w:rsid w:val="00AD58F1"/>
    <w:rsid w:val="00AD6F59"/>
    <w:rsid w:val="00AD7440"/>
    <w:rsid w:val="00AD7FF1"/>
    <w:rsid w:val="00AE18C5"/>
    <w:rsid w:val="00AE1D8B"/>
    <w:rsid w:val="00AE2A91"/>
    <w:rsid w:val="00AE33A2"/>
    <w:rsid w:val="00AE4D09"/>
    <w:rsid w:val="00AE4FE4"/>
    <w:rsid w:val="00AE5E74"/>
    <w:rsid w:val="00AF1E41"/>
    <w:rsid w:val="00AF3C41"/>
    <w:rsid w:val="00AF6079"/>
    <w:rsid w:val="00AF6B55"/>
    <w:rsid w:val="00AF6FA2"/>
    <w:rsid w:val="00AF728F"/>
    <w:rsid w:val="00B0172D"/>
    <w:rsid w:val="00B01D6C"/>
    <w:rsid w:val="00B07459"/>
    <w:rsid w:val="00B1186D"/>
    <w:rsid w:val="00B14CA0"/>
    <w:rsid w:val="00B156F5"/>
    <w:rsid w:val="00B17926"/>
    <w:rsid w:val="00B2213F"/>
    <w:rsid w:val="00B23CA7"/>
    <w:rsid w:val="00B25D10"/>
    <w:rsid w:val="00B303CB"/>
    <w:rsid w:val="00B309B2"/>
    <w:rsid w:val="00B30F16"/>
    <w:rsid w:val="00B31F38"/>
    <w:rsid w:val="00B36093"/>
    <w:rsid w:val="00B36E0A"/>
    <w:rsid w:val="00B425A9"/>
    <w:rsid w:val="00B432B2"/>
    <w:rsid w:val="00B435E8"/>
    <w:rsid w:val="00B437B6"/>
    <w:rsid w:val="00B43B9A"/>
    <w:rsid w:val="00B46543"/>
    <w:rsid w:val="00B53FFE"/>
    <w:rsid w:val="00B5538C"/>
    <w:rsid w:val="00B5676A"/>
    <w:rsid w:val="00B6037A"/>
    <w:rsid w:val="00B62242"/>
    <w:rsid w:val="00B626D2"/>
    <w:rsid w:val="00B637EE"/>
    <w:rsid w:val="00B64408"/>
    <w:rsid w:val="00B64615"/>
    <w:rsid w:val="00B654CF"/>
    <w:rsid w:val="00B6667E"/>
    <w:rsid w:val="00B709DD"/>
    <w:rsid w:val="00B711CC"/>
    <w:rsid w:val="00B71206"/>
    <w:rsid w:val="00B731C2"/>
    <w:rsid w:val="00B7322C"/>
    <w:rsid w:val="00B73397"/>
    <w:rsid w:val="00B77585"/>
    <w:rsid w:val="00B775F5"/>
    <w:rsid w:val="00B80328"/>
    <w:rsid w:val="00B80B91"/>
    <w:rsid w:val="00B9027F"/>
    <w:rsid w:val="00B968F3"/>
    <w:rsid w:val="00B976E7"/>
    <w:rsid w:val="00BA1AA8"/>
    <w:rsid w:val="00BA200D"/>
    <w:rsid w:val="00BA59D9"/>
    <w:rsid w:val="00BB41CE"/>
    <w:rsid w:val="00BB6973"/>
    <w:rsid w:val="00BC38C5"/>
    <w:rsid w:val="00BC5FBD"/>
    <w:rsid w:val="00BD0C8F"/>
    <w:rsid w:val="00BD4041"/>
    <w:rsid w:val="00BD6BFF"/>
    <w:rsid w:val="00BD6CE4"/>
    <w:rsid w:val="00BE04CB"/>
    <w:rsid w:val="00BE1782"/>
    <w:rsid w:val="00BE209E"/>
    <w:rsid w:val="00BE37CB"/>
    <w:rsid w:val="00BF1090"/>
    <w:rsid w:val="00BF15C6"/>
    <w:rsid w:val="00BF194B"/>
    <w:rsid w:val="00BF1A6E"/>
    <w:rsid w:val="00BF2EA1"/>
    <w:rsid w:val="00BF3C9D"/>
    <w:rsid w:val="00BF3F04"/>
    <w:rsid w:val="00BF64D4"/>
    <w:rsid w:val="00BF7D27"/>
    <w:rsid w:val="00C0006A"/>
    <w:rsid w:val="00C024CA"/>
    <w:rsid w:val="00C02FAA"/>
    <w:rsid w:val="00C051BD"/>
    <w:rsid w:val="00C06B1B"/>
    <w:rsid w:val="00C102EC"/>
    <w:rsid w:val="00C11157"/>
    <w:rsid w:val="00C133C8"/>
    <w:rsid w:val="00C139CD"/>
    <w:rsid w:val="00C1545B"/>
    <w:rsid w:val="00C25ECB"/>
    <w:rsid w:val="00C300EA"/>
    <w:rsid w:val="00C30E4F"/>
    <w:rsid w:val="00C34858"/>
    <w:rsid w:val="00C34F84"/>
    <w:rsid w:val="00C42AA8"/>
    <w:rsid w:val="00C44569"/>
    <w:rsid w:val="00C459CB"/>
    <w:rsid w:val="00C5141D"/>
    <w:rsid w:val="00C51D45"/>
    <w:rsid w:val="00C52563"/>
    <w:rsid w:val="00C52E00"/>
    <w:rsid w:val="00C53D85"/>
    <w:rsid w:val="00C567FC"/>
    <w:rsid w:val="00C571B4"/>
    <w:rsid w:val="00C604B2"/>
    <w:rsid w:val="00C60DA3"/>
    <w:rsid w:val="00C62A0D"/>
    <w:rsid w:val="00C631E7"/>
    <w:rsid w:val="00C63437"/>
    <w:rsid w:val="00C634B5"/>
    <w:rsid w:val="00C6366A"/>
    <w:rsid w:val="00C66F88"/>
    <w:rsid w:val="00C707D4"/>
    <w:rsid w:val="00C70910"/>
    <w:rsid w:val="00C71880"/>
    <w:rsid w:val="00C74510"/>
    <w:rsid w:val="00C8165D"/>
    <w:rsid w:val="00C81A13"/>
    <w:rsid w:val="00C822C9"/>
    <w:rsid w:val="00C86A3D"/>
    <w:rsid w:val="00C878E8"/>
    <w:rsid w:val="00CA0097"/>
    <w:rsid w:val="00CA2370"/>
    <w:rsid w:val="00CA2840"/>
    <w:rsid w:val="00CA3E7B"/>
    <w:rsid w:val="00CA702D"/>
    <w:rsid w:val="00CB048D"/>
    <w:rsid w:val="00CC13E0"/>
    <w:rsid w:val="00CC3911"/>
    <w:rsid w:val="00CC3E35"/>
    <w:rsid w:val="00CC5C9D"/>
    <w:rsid w:val="00CC609C"/>
    <w:rsid w:val="00CC6E1A"/>
    <w:rsid w:val="00CC7830"/>
    <w:rsid w:val="00CD182B"/>
    <w:rsid w:val="00CD42E5"/>
    <w:rsid w:val="00CD441E"/>
    <w:rsid w:val="00CD51A8"/>
    <w:rsid w:val="00CD5E97"/>
    <w:rsid w:val="00CD7FD8"/>
    <w:rsid w:val="00CE00E3"/>
    <w:rsid w:val="00CE269C"/>
    <w:rsid w:val="00CE4DDD"/>
    <w:rsid w:val="00CF06A5"/>
    <w:rsid w:val="00CF26DE"/>
    <w:rsid w:val="00CF7C4F"/>
    <w:rsid w:val="00D03133"/>
    <w:rsid w:val="00D035C6"/>
    <w:rsid w:val="00D03667"/>
    <w:rsid w:val="00D039CB"/>
    <w:rsid w:val="00D0516C"/>
    <w:rsid w:val="00D05D14"/>
    <w:rsid w:val="00D10B40"/>
    <w:rsid w:val="00D10E39"/>
    <w:rsid w:val="00D12BDE"/>
    <w:rsid w:val="00D14DBC"/>
    <w:rsid w:val="00D152B7"/>
    <w:rsid w:val="00D222D2"/>
    <w:rsid w:val="00D22B97"/>
    <w:rsid w:val="00D2325D"/>
    <w:rsid w:val="00D25928"/>
    <w:rsid w:val="00D264E6"/>
    <w:rsid w:val="00D30A7D"/>
    <w:rsid w:val="00D30F91"/>
    <w:rsid w:val="00D31805"/>
    <w:rsid w:val="00D3233E"/>
    <w:rsid w:val="00D3495B"/>
    <w:rsid w:val="00D3732C"/>
    <w:rsid w:val="00D37500"/>
    <w:rsid w:val="00D4081E"/>
    <w:rsid w:val="00D43865"/>
    <w:rsid w:val="00D4520C"/>
    <w:rsid w:val="00D5078E"/>
    <w:rsid w:val="00D51118"/>
    <w:rsid w:val="00D54A27"/>
    <w:rsid w:val="00D55682"/>
    <w:rsid w:val="00D55ABF"/>
    <w:rsid w:val="00D621A1"/>
    <w:rsid w:val="00D634D5"/>
    <w:rsid w:val="00D64011"/>
    <w:rsid w:val="00D64B6E"/>
    <w:rsid w:val="00D656AC"/>
    <w:rsid w:val="00D67200"/>
    <w:rsid w:val="00D7008C"/>
    <w:rsid w:val="00D72163"/>
    <w:rsid w:val="00D72B2F"/>
    <w:rsid w:val="00D744BD"/>
    <w:rsid w:val="00D754CE"/>
    <w:rsid w:val="00D7795A"/>
    <w:rsid w:val="00D77B2D"/>
    <w:rsid w:val="00D801F0"/>
    <w:rsid w:val="00D841F1"/>
    <w:rsid w:val="00D85E3F"/>
    <w:rsid w:val="00D86C11"/>
    <w:rsid w:val="00D95DFE"/>
    <w:rsid w:val="00D97331"/>
    <w:rsid w:val="00DA2EF6"/>
    <w:rsid w:val="00DA323A"/>
    <w:rsid w:val="00DA5071"/>
    <w:rsid w:val="00DA68F2"/>
    <w:rsid w:val="00DA7932"/>
    <w:rsid w:val="00DA79EF"/>
    <w:rsid w:val="00DB015C"/>
    <w:rsid w:val="00DB1031"/>
    <w:rsid w:val="00DB1491"/>
    <w:rsid w:val="00DB583D"/>
    <w:rsid w:val="00DB68F5"/>
    <w:rsid w:val="00DB6CB9"/>
    <w:rsid w:val="00DC229D"/>
    <w:rsid w:val="00DC3B96"/>
    <w:rsid w:val="00DC7DA9"/>
    <w:rsid w:val="00DD03A6"/>
    <w:rsid w:val="00DD2C35"/>
    <w:rsid w:val="00DD4DB3"/>
    <w:rsid w:val="00DE2519"/>
    <w:rsid w:val="00DF05E5"/>
    <w:rsid w:val="00DF1B8F"/>
    <w:rsid w:val="00DF4278"/>
    <w:rsid w:val="00DF4E49"/>
    <w:rsid w:val="00E0207D"/>
    <w:rsid w:val="00E0397B"/>
    <w:rsid w:val="00E06D1C"/>
    <w:rsid w:val="00E12007"/>
    <w:rsid w:val="00E12148"/>
    <w:rsid w:val="00E13A10"/>
    <w:rsid w:val="00E161B6"/>
    <w:rsid w:val="00E16E79"/>
    <w:rsid w:val="00E178BD"/>
    <w:rsid w:val="00E20D1D"/>
    <w:rsid w:val="00E2326D"/>
    <w:rsid w:val="00E25E28"/>
    <w:rsid w:val="00E26064"/>
    <w:rsid w:val="00E268F6"/>
    <w:rsid w:val="00E36319"/>
    <w:rsid w:val="00E373D4"/>
    <w:rsid w:val="00E41A62"/>
    <w:rsid w:val="00E42290"/>
    <w:rsid w:val="00E44D9C"/>
    <w:rsid w:val="00E4647E"/>
    <w:rsid w:val="00E4715C"/>
    <w:rsid w:val="00E478F4"/>
    <w:rsid w:val="00E50241"/>
    <w:rsid w:val="00E51E02"/>
    <w:rsid w:val="00E53000"/>
    <w:rsid w:val="00E53CAD"/>
    <w:rsid w:val="00E54205"/>
    <w:rsid w:val="00E57F36"/>
    <w:rsid w:val="00E63BD4"/>
    <w:rsid w:val="00E63E49"/>
    <w:rsid w:val="00E650A9"/>
    <w:rsid w:val="00E7194D"/>
    <w:rsid w:val="00E729A3"/>
    <w:rsid w:val="00E824CC"/>
    <w:rsid w:val="00E82E2C"/>
    <w:rsid w:val="00E83B4F"/>
    <w:rsid w:val="00E860FB"/>
    <w:rsid w:val="00E931B9"/>
    <w:rsid w:val="00E93BCA"/>
    <w:rsid w:val="00E943C0"/>
    <w:rsid w:val="00E944A1"/>
    <w:rsid w:val="00E948CC"/>
    <w:rsid w:val="00E94ACF"/>
    <w:rsid w:val="00E94F23"/>
    <w:rsid w:val="00E95571"/>
    <w:rsid w:val="00E96B26"/>
    <w:rsid w:val="00EA5878"/>
    <w:rsid w:val="00EB1F03"/>
    <w:rsid w:val="00EB3C82"/>
    <w:rsid w:val="00EB5877"/>
    <w:rsid w:val="00EB7AFF"/>
    <w:rsid w:val="00EC02B2"/>
    <w:rsid w:val="00EC13B3"/>
    <w:rsid w:val="00EC5C7C"/>
    <w:rsid w:val="00ED3680"/>
    <w:rsid w:val="00EE16C9"/>
    <w:rsid w:val="00EE1F26"/>
    <w:rsid w:val="00EE225D"/>
    <w:rsid w:val="00EE3743"/>
    <w:rsid w:val="00EE4633"/>
    <w:rsid w:val="00EE66A4"/>
    <w:rsid w:val="00EF142A"/>
    <w:rsid w:val="00EF31BA"/>
    <w:rsid w:val="00EF4D00"/>
    <w:rsid w:val="00EF7939"/>
    <w:rsid w:val="00F012D8"/>
    <w:rsid w:val="00F05D2D"/>
    <w:rsid w:val="00F134E7"/>
    <w:rsid w:val="00F13972"/>
    <w:rsid w:val="00F20590"/>
    <w:rsid w:val="00F2072F"/>
    <w:rsid w:val="00F21F84"/>
    <w:rsid w:val="00F24A80"/>
    <w:rsid w:val="00F24EDE"/>
    <w:rsid w:val="00F266C6"/>
    <w:rsid w:val="00F3472C"/>
    <w:rsid w:val="00F412FD"/>
    <w:rsid w:val="00F422F8"/>
    <w:rsid w:val="00F42CD4"/>
    <w:rsid w:val="00F44A98"/>
    <w:rsid w:val="00F46484"/>
    <w:rsid w:val="00F50A9B"/>
    <w:rsid w:val="00F512C0"/>
    <w:rsid w:val="00F5254E"/>
    <w:rsid w:val="00F53266"/>
    <w:rsid w:val="00F57FAD"/>
    <w:rsid w:val="00F63507"/>
    <w:rsid w:val="00F65AB0"/>
    <w:rsid w:val="00F6602D"/>
    <w:rsid w:val="00F66BCC"/>
    <w:rsid w:val="00F67C5E"/>
    <w:rsid w:val="00F72616"/>
    <w:rsid w:val="00F76C89"/>
    <w:rsid w:val="00F77BFE"/>
    <w:rsid w:val="00F80191"/>
    <w:rsid w:val="00F80505"/>
    <w:rsid w:val="00F82199"/>
    <w:rsid w:val="00F84548"/>
    <w:rsid w:val="00F85C03"/>
    <w:rsid w:val="00F871F0"/>
    <w:rsid w:val="00F94425"/>
    <w:rsid w:val="00F96667"/>
    <w:rsid w:val="00F96C13"/>
    <w:rsid w:val="00F970E6"/>
    <w:rsid w:val="00F9741D"/>
    <w:rsid w:val="00F976EE"/>
    <w:rsid w:val="00FA03AF"/>
    <w:rsid w:val="00FA2AF7"/>
    <w:rsid w:val="00FA3427"/>
    <w:rsid w:val="00FA3903"/>
    <w:rsid w:val="00FA4711"/>
    <w:rsid w:val="00FA474D"/>
    <w:rsid w:val="00FA520D"/>
    <w:rsid w:val="00FA6337"/>
    <w:rsid w:val="00FB19A2"/>
    <w:rsid w:val="00FB236A"/>
    <w:rsid w:val="00FB29C7"/>
    <w:rsid w:val="00FB41CC"/>
    <w:rsid w:val="00FB4571"/>
    <w:rsid w:val="00FB5748"/>
    <w:rsid w:val="00FB5DE9"/>
    <w:rsid w:val="00FB6509"/>
    <w:rsid w:val="00FC44C5"/>
    <w:rsid w:val="00FC53A7"/>
    <w:rsid w:val="00FC63E9"/>
    <w:rsid w:val="00FC6DAD"/>
    <w:rsid w:val="00FD1BE4"/>
    <w:rsid w:val="00FD705E"/>
    <w:rsid w:val="00FE0A52"/>
    <w:rsid w:val="00FE30FF"/>
    <w:rsid w:val="00FF07AE"/>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character" w:styleId="affc">
    <w:name w:val="Unresolved Mention"/>
    <w:basedOn w:val="a0"/>
    <w:uiPriority w:val="99"/>
    <w:semiHidden/>
    <w:unhideWhenUsed/>
    <w:rsid w:val="00E7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79A0-AF19-4593-908D-12D9B8C5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6665</Words>
  <Characters>37995</Characters>
  <Application>Microsoft Office Word</Application>
  <DocSecurity>0</DocSecurity>
  <Lines>316</Lines>
  <Paragraphs>89</Paragraphs>
  <ScaleCrop>false</ScaleCrop>
  <Company>微软中国</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85</cp:revision>
  <cp:lastPrinted>2013-06-27T01:44:00Z</cp:lastPrinted>
  <dcterms:created xsi:type="dcterms:W3CDTF">2025-12-30T03:53:00Z</dcterms:created>
  <dcterms:modified xsi:type="dcterms:W3CDTF">2026-01-28T08:42:00Z</dcterms:modified>
</cp:coreProperties>
</file>